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47" w:rsidRPr="00207410" w:rsidRDefault="00B05947" w:rsidP="00B05947">
      <w:pPr>
        <w:tabs>
          <w:tab w:val="left" w:pos="6649"/>
        </w:tabs>
        <w:spacing w:after="0" w:line="240" w:lineRule="auto"/>
        <w:jc w:val="center"/>
        <w:rPr>
          <w:rFonts w:ascii="Times New Roman" w:hAnsi="Times New Roman" w:cs="Times New Roman"/>
        </w:rPr>
      </w:pPr>
      <w:r w:rsidRPr="00ED5A2E">
        <w:rPr>
          <w:rFonts w:ascii="Times New Roman" w:hAnsi="Times New Roman" w:cs="Times New Roman"/>
        </w:rPr>
        <w:t xml:space="preserve">        </w:t>
      </w:r>
      <w:r w:rsidRPr="00207410">
        <w:rPr>
          <w:rFonts w:ascii="Times New Roman" w:hAnsi="Times New Roman" w:cs="Times New Roman"/>
          <w:noProof/>
        </w:rPr>
        <w:drawing>
          <wp:inline distT="0" distB="0" distL="0" distR="0" wp14:anchorId="782F5023" wp14:editId="4A223BBC">
            <wp:extent cx="495300" cy="609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5300" cy="609600"/>
                    </a:xfrm>
                    <a:prstGeom prst="rect">
                      <a:avLst/>
                    </a:prstGeom>
                    <a:noFill/>
                    <a:ln w="9525">
                      <a:noFill/>
                      <a:miter lim="800000"/>
                      <a:headEnd/>
                      <a:tailEnd/>
                    </a:ln>
                  </pic:spPr>
                </pic:pic>
              </a:graphicData>
            </a:graphic>
          </wp:inline>
        </w:drawing>
      </w:r>
    </w:p>
    <w:p w:rsidR="00B05947" w:rsidRPr="001F5533" w:rsidRDefault="00B05947" w:rsidP="00B05947">
      <w:pPr>
        <w:tabs>
          <w:tab w:val="left" w:pos="6649"/>
        </w:tabs>
        <w:spacing w:after="0" w:line="240" w:lineRule="auto"/>
        <w:jc w:val="center"/>
        <w:rPr>
          <w:rFonts w:ascii="Times New Roman" w:hAnsi="Times New Roman" w:cs="Times New Roman"/>
          <w:sz w:val="28"/>
          <w:szCs w:val="28"/>
          <w:highlight w:val="green"/>
        </w:rPr>
      </w:pPr>
    </w:p>
    <w:p w:rsidR="00B05947" w:rsidRPr="008B4EC7" w:rsidRDefault="00B05947" w:rsidP="00B05947">
      <w:pPr>
        <w:tabs>
          <w:tab w:val="left" w:pos="3174"/>
          <w:tab w:val="left" w:pos="6649"/>
        </w:tabs>
        <w:spacing w:after="0" w:line="240" w:lineRule="auto"/>
        <w:jc w:val="center"/>
        <w:rPr>
          <w:rFonts w:ascii="Times New Roman" w:hAnsi="Times New Roman" w:cs="Times New Roman"/>
          <w:sz w:val="28"/>
          <w:szCs w:val="28"/>
        </w:rPr>
      </w:pPr>
      <w:r w:rsidRPr="008B4EC7">
        <w:rPr>
          <w:rFonts w:ascii="Times New Roman" w:hAnsi="Times New Roman" w:cs="Times New Roman"/>
          <w:sz w:val="28"/>
          <w:szCs w:val="28"/>
        </w:rPr>
        <w:t>ФИНАНСОВОЕ УПРАВЛЕНИЕ</w:t>
      </w:r>
    </w:p>
    <w:p w:rsidR="00B05947" w:rsidRPr="008B4EC7" w:rsidRDefault="00B05947" w:rsidP="00B05947">
      <w:pPr>
        <w:tabs>
          <w:tab w:val="left" w:pos="3174"/>
          <w:tab w:val="left" w:pos="6649"/>
        </w:tabs>
        <w:spacing w:after="0" w:line="240" w:lineRule="auto"/>
        <w:jc w:val="center"/>
        <w:rPr>
          <w:rFonts w:ascii="Times New Roman" w:hAnsi="Times New Roman" w:cs="Times New Roman"/>
          <w:sz w:val="28"/>
          <w:szCs w:val="28"/>
        </w:rPr>
      </w:pPr>
      <w:r w:rsidRPr="008B4EC7">
        <w:rPr>
          <w:rFonts w:ascii="Times New Roman" w:hAnsi="Times New Roman" w:cs="Times New Roman"/>
          <w:sz w:val="28"/>
          <w:szCs w:val="28"/>
        </w:rPr>
        <w:t>АДМИНИСТРАЦИИ МУНИЦИПАЛЬНОГО ОБРАЗОВАНИЯ</w:t>
      </w:r>
    </w:p>
    <w:p w:rsidR="00B05947" w:rsidRPr="008B4EC7" w:rsidRDefault="00B05947" w:rsidP="00B05947">
      <w:pPr>
        <w:tabs>
          <w:tab w:val="left" w:pos="3174"/>
          <w:tab w:val="left" w:pos="6649"/>
        </w:tabs>
        <w:spacing w:after="0" w:line="240" w:lineRule="auto"/>
        <w:jc w:val="center"/>
        <w:rPr>
          <w:rFonts w:ascii="Times New Roman" w:hAnsi="Times New Roman" w:cs="Times New Roman"/>
          <w:sz w:val="28"/>
          <w:szCs w:val="28"/>
        </w:rPr>
      </w:pPr>
      <w:r w:rsidRPr="008B4EC7">
        <w:rPr>
          <w:rFonts w:ascii="Times New Roman" w:hAnsi="Times New Roman" w:cs="Times New Roman"/>
          <w:sz w:val="28"/>
          <w:szCs w:val="28"/>
        </w:rPr>
        <w:t>ТУАПСИНСКИЙ РАЙОН</w:t>
      </w:r>
    </w:p>
    <w:p w:rsidR="00B05947" w:rsidRPr="008B4EC7" w:rsidRDefault="00B05947" w:rsidP="00B05947">
      <w:pPr>
        <w:tabs>
          <w:tab w:val="left" w:pos="3174"/>
          <w:tab w:val="left" w:pos="6649"/>
        </w:tabs>
        <w:spacing w:after="0" w:line="240" w:lineRule="auto"/>
        <w:jc w:val="center"/>
        <w:rPr>
          <w:rFonts w:ascii="Times New Roman" w:hAnsi="Times New Roman" w:cs="Times New Roman"/>
          <w:sz w:val="28"/>
          <w:szCs w:val="28"/>
        </w:rPr>
      </w:pPr>
    </w:p>
    <w:p w:rsidR="00B05947" w:rsidRPr="008B4EC7" w:rsidRDefault="00B05947" w:rsidP="00B05947">
      <w:pPr>
        <w:tabs>
          <w:tab w:val="left" w:pos="3174"/>
          <w:tab w:val="left" w:pos="6649"/>
        </w:tabs>
        <w:spacing w:after="0" w:line="240" w:lineRule="auto"/>
        <w:jc w:val="center"/>
        <w:rPr>
          <w:rFonts w:ascii="Times New Roman" w:hAnsi="Times New Roman" w:cs="Times New Roman"/>
          <w:sz w:val="28"/>
          <w:szCs w:val="28"/>
        </w:rPr>
      </w:pPr>
    </w:p>
    <w:p w:rsidR="00B05947" w:rsidRPr="008B4EC7" w:rsidRDefault="00B05947" w:rsidP="00B05947">
      <w:pPr>
        <w:tabs>
          <w:tab w:val="left" w:pos="3174"/>
          <w:tab w:val="left" w:pos="6649"/>
        </w:tabs>
        <w:spacing w:after="0" w:line="240" w:lineRule="auto"/>
        <w:jc w:val="center"/>
        <w:rPr>
          <w:rFonts w:ascii="Times New Roman" w:hAnsi="Times New Roman" w:cs="Times New Roman"/>
          <w:b/>
          <w:bCs/>
          <w:spacing w:val="80"/>
          <w:sz w:val="28"/>
          <w:szCs w:val="28"/>
        </w:rPr>
      </w:pPr>
      <w:r w:rsidRPr="008B4EC7">
        <w:rPr>
          <w:rFonts w:ascii="Times New Roman" w:hAnsi="Times New Roman" w:cs="Times New Roman"/>
          <w:b/>
          <w:bCs/>
          <w:spacing w:val="80"/>
          <w:sz w:val="28"/>
          <w:szCs w:val="28"/>
        </w:rPr>
        <w:t xml:space="preserve">   ПРИКАЗ</w:t>
      </w:r>
    </w:p>
    <w:p w:rsidR="00B05947" w:rsidRPr="008B4EC7" w:rsidRDefault="00B05947" w:rsidP="00B05947">
      <w:pPr>
        <w:tabs>
          <w:tab w:val="left" w:pos="3174"/>
          <w:tab w:val="left" w:pos="6649"/>
        </w:tabs>
        <w:spacing w:after="0" w:line="240" w:lineRule="auto"/>
        <w:jc w:val="center"/>
        <w:rPr>
          <w:rFonts w:ascii="Times New Roman" w:hAnsi="Times New Roman" w:cs="Times New Roman"/>
          <w:b/>
          <w:bCs/>
          <w:spacing w:val="80"/>
          <w:sz w:val="28"/>
          <w:szCs w:val="28"/>
        </w:rPr>
      </w:pPr>
    </w:p>
    <w:p w:rsidR="00B05947" w:rsidRPr="008B4EC7" w:rsidRDefault="00B05947" w:rsidP="00B05947">
      <w:pPr>
        <w:tabs>
          <w:tab w:val="left" w:pos="3174"/>
          <w:tab w:val="left" w:pos="6649"/>
        </w:tabs>
        <w:spacing w:after="0" w:line="240" w:lineRule="auto"/>
        <w:jc w:val="center"/>
        <w:rPr>
          <w:rFonts w:ascii="Times New Roman" w:hAnsi="Times New Roman" w:cs="Times New Roman"/>
          <w:b/>
          <w:bCs/>
          <w:spacing w:val="80"/>
          <w:sz w:val="28"/>
          <w:szCs w:val="28"/>
        </w:rPr>
      </w:pPr>
    </w:p>
    <w:p w:rsidR="00B05947" w:rsidRPr="00FD79FF" w:rsidRDefault="00B05947" w:rsidP="00B05947">
      <w:pPr>
        <w:tabs>
          <w:tab w:val="left" w:pos="3174"/>
          <w:tab w:val="left" w:pos="6649"/>
        </w:tabs>
        <w:spacing w:after="0" w:line="240" w:lineRule="auto"/>
        <w:rPr>
          <w:rFonts w:ascii="Times New Roman" w:hAnsi="Times New Roman" w:cs="Times New Roman"/>
          <w:sz w:val="28"/>
          <w:szCs w:val="28"/>
          <w:u w:val="single"/>
        </w:rPr>
      </w:pPr>
      <w:r w:rsidRPr="008B4EC7">
        <w:rPr>
          <w:rFonts w:ascii="Times New Roman" w:hAnsi="Times New Roman" w:cs="Times New Roman"/>
          <w:sz w:val="28"/>
          <w:szCs w:val="28"/>
        </w:rPr>
        <w:t xml:space="preserve"> </w:t>
      </w:r>
      <w:r w:rsidR="0089649E">
        <w:rPr>
          <w:rFonts w:ascii="Times New Roman" w:hAnsi="Times New Roman" w:cs="Times New Roman"/>
          <w:sz w:val="28"/>
          <w:szCs w:val="28"/>
        </w:rPr>
        <w:t>«</w:t>
      </w:r>
      <w:r w:rsidR="00484D71">
        <w:rPr>
          <w:rFonts w:ascii="Times New Roman" w:hAnsi="Times New Roman" w:cs="Times New Roman"/>
          <w:sz w:val="28"/>
          <w:szCs w:val="28"/>
        </w:rPr>
        <w:t>23</w:t>
      </w:r>
      <w:r w:rsidR="0089649E">
        <w:rPr>
          <w:rFonts w:ascii="Times New Roman" w:hAnsi="Times New Roman" w:cs="Times New Roman"/>
          <w:sz w:val="28"/>
          <w:szCs w:val="28"/>
        </w:rPr>
        <w:t>»</w:t>
      </w:r>
      <w:r w:rsidRPr="008B4EC7">
        <w:rPr>
          <w:rFonts w:ascii="Times New Roman" w:hAnsi="Times New Roman" w:cs="Times New Roman"/>
          <w:sz w:val="28"/>
          <w:szCs w:val="28"/>
        </w:rPr>
        <w:t xml:space="preserve"> августа 2016 года</w:t>
      </w:r>
      <w:r w:rsidRPr="008B4EC7">
        <w:rPr>
          <w:rFonts w:ascii="Times New Roman" w:hAnsi="Times New Roman" w:cs="Times New Roman"/>
          <w:sz w:val="28"/>
          <w:szCs w:val="28"/>
        </w:rPr>
        <w:tab/>
      </w:r>
      <w:r w:rsidRPr="008B4EC7">
        <w:rPr>
          <w:rFonts w:ascii="Times New Roman" w:hAnsi="Times New Roman" w:cs="Times New Roman"/>
          <w:sz w:val="28"/>
          <w:szCs w:val="28"/>
        </w:rPr>
        <w:tab/>
        <w:t xml:space="preserve">                       </w:t>
      </w:r>
      <w:r w:rsidRPr="00FD79FF">
        <w:rPr>
          <w:rFonts w:ascii="Times New Roman" w:hAnsi="Times New Roman" w:cs="Times New Roman"/>
          <w:sz w:val="28"/>
          <w:szCs w:val="28"/>
        </w:rPr>
        <w:t xml:space="preserve">№ </w:t>
      </w:r>
      <w:r w:rsidR="00FD79FF" w:rsidRPr="00FD79FF">
        <w:rPr>
          <w:rFonts w:ascii="Times New Roman" w:hAnsi="Times New Roman" w:cs="Times New Roman"/>
          <w:sz w:val="28"/>
          <w:szCs w:val="28"/>
          <w:u w:val="single"/>
        </w:rPr>
        <w:t>39</w:t>
      </w:r>
    </w:p>
    <w:p w:rsidR="00B05947" w:rsidRPr="008B4EC7" w:rsidRDefault="00B05947" w:rsidP="00B05947">
      <w:pPr>
        <w:tabs>
          <w:tab w:val="left" w:pos="3174"/>
          <w:tab w:val="left" w:pos="6649"/>
        </w:tabs>
        <w:spacing w:after="0" w:line="240" w:lineRule="auto"/>
        <w:jc w:val="center"/>
        <w:rPr>
          <w:rFonts w:ascii="Times New Roman" w:hAnsi="Times New Roman" w:cs="Times New Roman"/>
          <w:sz w:val="28"/>
          <w:szCs w:val="28"/>
        </w:rPr>
      </w:pPr>
      <w:r w:rsidRPr="008B4EC7">
        <w:rPr>
          <w:rFonts w:ascii="Times New Roman" w:hAnsi="Times New Roman" w:cs="Times New Roman"/>
          <w:sz w:val="28"/>
          <w:szCs w:val="28"/>
        </w:rPr>
        <w:t>г. Туапсе</w:t>
      </w:r>
    </w:p>
    <w:p w:rsidR="00B05947" w:rsidRPr="008B4EC7" w:rsidRDefault="00B05947" w:rsidP="00B05947">
      <w:pPr>
        <w:tabs>
          <w:tab w:val="left" w:pos="6649"/>
        </w:tabs>
        <w:spacing w:after="0" w:line="240" w:lineRule="auto"/>
        <w:rPr>
          <w:rFonts w:ascii="Times New Roman" w:hAnsi="Times New Roman" w:cs="Times New Roman"/>
          <w:sz w:val="28"/>
          <w:szCs w:val="28"/>
        </w:rPr>
      </w:pPr>
    </w:p>
    <w:p w:rsidR="00B05947" w:rsidRPr="008B4EC7" w:rsidRDefault="00B05947" w:rsidP="006127EF">
      <w:pPr>
        <w:tabs>
          <w:tab w:val="left" w:pos="6649"/>
        </w:tabs>
        <w:spacing w:after="0" w:line="240" w:lineRule="auto"/>
        <w:rPr>
          <w:rFonts w:ascii="Times New Roman" w:hAnsi="Times New Roman" w:cs="Times New Roman"/>
          <w:sz w:val="28"/>
          <w:szCs w:val="28"/>
        </w:rPr>
      </w:pPr>
    </w:p>
    <w:p w:rsidR="00B05947" w:rsidRPr="008B4EC7" w:rsidRDefault="00B05947" w:rsidP="006127EF">
      <w:pPr>
        <w:tabs>
          <w:tab w:val="left" w:pos="3174"/>
          <w:tab w:val="left" w:pos="6649"/>
        </w:tabs>
        <w:spacing w:after="0" w:line="240" w:lineRule="auto"/>
        <w:jc w:val="center"/>
        <w:rPr>
          <w:rFonts w:ascii="Times New Roman" w:hAnsi="Times New Roman" w:cs="Times New Roman"/>
          <w:sz w:val="28"/>
          <w:szCs w:val="28"/>
        </w:rPr>
      </w:pPr>
    </w:p>
    <w:p w:rsidR="0022304E" w:rsidRPr="008B4EC7" w:rsidRDefault="00B05947" w:rsidP="006127EF">
      <w:pPr>
        <w:pStyle w:val="ConsTitle"/>
        <w:widowControl/>
        <w:tabs>
          <w:tab w:val="left" w:pos="6649"/>
        </w:tabs>
        <w:ind w:right="0"/>
        <w:jc w:val="center"/>
        <w:rPr>
          <w:rFonts w:ascii="Times New Roman" w:hAnsi="Times New Roman" w:cs="Times New Roman"/>
          <w:bCs w:val="0"/>
          <w:sz w:val="28"/>
          <w:szCs w:val="28"/>
        </w:rPr>
      </w:pPr>
      <w:r w:rsidRPr="008B4EC7">
        <w:rPr>
          <w:rFonts w:ascii="Times New Roman" w:hAnsi="Times New Roman" w:cs="Times New Roman"/>
          <w:bCs w:val="0"/>
          <w:sz w:val="28"/>
          <w:szCs w:val="28"/>
        </w:rPr>
        <w:t xml:space="preserve">Об утверждении Методики </w:t>
      </w:r>
      <w:r w:rsidR="003026B3" w:rsidRPr="008B4EC7">
        <w:rPr>
          <w:rFonts w:ascii="Times New Roman" w:hAnsi="Times New Roman" w:cs="Times New Roman"/>
          <w:bCs w:val="0"/>
          <w:sz w:val="28"/>
          <w:szCs w:val="28"/>
        </w:rPr>
        <w:t xml:space="preserve">прогнозирования </w:t>
      </w:r>
      <w:r w:rsidR="0097744A" w:rsidRPr="008B4EC7">
        <w:rPr>
          <w:rFonts w:ascii="Times New Roman" w:hAnsi="Times New Roman" w:cs="Times New Roman"/>
          <w:bCs w:val="0"/>
          <w:sz w:val="28"/>
          <w:szCs w:val="28"/>
        </w:rPr>
        <w:t xml:space="preserve">поступлений </w:t>
      </w:r>
      <w:r w:rsidR="003026B3" w:rsidRPr="008B4EC7">
        <w:rPr>
          <w:rFonts w:ascii="Times New Roman" w:hAnsi="Times New Roman" w:cs="Times New Roman"/>
          <w:bCs w:val="0"/>
          <w:sz w:val="28"/>
          <w:szCs w:val="28"/>
        </w:rPr>
        <w:t xml:space="preserve">доходов </w:t>
      </w:r>
      <w:r w:rsidR="00DF7684" w:rsidRPr="008B4EC7">
        <w:rPr>
          <w:rFonts w:ascii="Times New Roman" w:hAnsi="Times New Roman" w:cs="Times New Roman"/>
          <w:bCs w:val="0"/>
          <w:sz w:val="28"/>
          <w:szCs w:val="28"/>
        </w:rPr>
        <w:t>в бюджет муниципального образования Туапсинский район по доходным источникам</w:t>
      </w:r>
      <w:r w:rsidR="00C1060D" w:rsidRPr="008B4EC7">
        <w:rPr>
          <w:rFonts w:ascii="Times New Roman" w:hAnsi="Times New Roman" w:cs="Times New Roman"/>
          <w:bCs w:val="0"/>
          <w:sz w:val="28"/>
          <w:szCs w:val="28"/>
        </w:rPr>
        <w:t>,</w:t>
      </w:r>
      <w:r w:rsidR="004757C8" w:rsidRPr="008B4EC7">
        <w:rPr>
          <w:rFonts w:ascii="Times New Roman" w:hAnsi="Times New Roman" w:cs="Times New Roman"/>
          <w:bCs w:val="0"/>
          <w:sz w:val="28"/>
          <w:szCs w:val="28"/>
        </w:rPr>
        <w:t xml:space="preserve"> </w:t>
      </w:r>
      <w:r w:rsidR="004757C8" w:rsidRPr="00601F4C">
        <w:rPr>
          <w:rFonts w:ascii="Times New Roman" w:hAnsi="Times New Roman" w:cs="Times New Roman"/>
          <w:bCs w:val="0"/>
          <w:sz w:val="28"/>
          <w:szCs w:val="28"/>
        </w:rPr>
        <w:t xml:space="preserve">за исключением источников </w:t>
      </w:r>
      <w:r w:rsidR="00120713" w:rsidRPr="00601F4C">
        <w:rPr>
          <w:rFonts w:ascii="Times New Roman" w:hAnsi="Times New Roman" w:cs="Times New Roman"/>
          <w:bCs w:val="0"/>
          <w:sz w:val="28"/>
          <w:szCs w:val="28"/>
        </w:rPr>
        <w:t xml:space="preserve">финансирования </w:t>
      </w:r>
      <w:r w:rsidR="004757C8" w:rsidRPr="00601F4C">
        <w:rPr>
          <w:rFonts w:ascii="Times New Roman" w:hAnsi="Times New Roman" w:cs="Times New Roman"/>
          <w:bCs w:val="0"/>
          <w:sz w:val="28"/>
          <w:szCs w:val="28"/>
        </w:rPr>
        <w:t>дефицита бюджета</w:t>
      </w:r>
      <w:r w:rsidR="00DF7684" w:rsidRPr="00601F4C">
        <w:rPr>
          <w:rFonts w:ascii="Times New Roman" w:hAnsi="Times New Roman" w:cs="Times New Roman"/>
          <w:bCs w:val="0"/>
          <w:sz w:val="28"/>
          <w:szCs w:val="28"/>
        </w:rPr>
        <w:t xml:space="preserve"> </w:t>
      </w:r>
      <w:r w:rsidR="00D01FA5" w:rsidRPr="00601F4C">
        <w:rPr>
          <w:rFonts w:ascii="Times New Roman" w:hAnsi="Times New Roman" w:cs="Times New Roman"/>
          <w:sz w:val="28"/>
          <w:szCs w:val="28"/>
        </w:rPr>
        <w:t>на очередной финансовый год и (или) плановый период</w:t>
      </w:r>
      <w:r w:rsidR="007728B6" w:rsidRPr="00601F4C">
        <w:rPr>
          <w:rFonts w:ascii="Times New Roman" w:hAnsi="Times New Roman" w:cs="Times New Roman"/>
          <w:sz w:val="28"/>
          <w:szCs w:val="28"/>
        </w:rPr>
        <w:t>,</w:t>
      </w:r>
      <w:r w:rsidR="00F6287B" w:rsidRPr="00601F4C">
        <w:rPr>
          <w:rFonts w:ascii="Times New Roman" w:hAnsi="Times New Roman" w:cs="Times New Roman"/>
          <w:sz w:val="28"/>
          <w:szCs w:val="28"/>
        </w:rPr>
        <w:t xml:space="preserve"> </w:t>
      </w:r>
      <w:r w:rsidR="00D01FA5" w:rsidRPr="00601F4C">
        <w:rPr>
          <w:rFonts w:ascii="Times New Roman" w:hAnsi="Times New Roman" w:cs="Times New Roman"/>
          <w:bCs w:val="0"/>
          <w:sz w:val="28"/>
          <w:szCs w:val="28"/>
        </w:rPr>
        <w:t xml:space="preserve"> главным </w:t>
      </w:r>
      <w:r w:rsidR="00DF7684" w:rsidRPr="008B4EC7">
        <w:rPr>
          <w:rFonts w:ascii="Times New Roman" w:hAnsi="Times New Roman" w:cs="Times New Roman"/>
          <w:bCs w:val="0"/>
          <w:sz w:val="28"/>
          <w:szCs w:val="28"/>
        </w:rPr>
        <w:t>администр</w:t>
      </w:r>
      <w:r w:rsidR="00D01FA5" w:rsidRPr="008B4EC7">
        <w:rPr>
          <w:rFonts w:ascii="Times New Roman" w:hAnsi="Times New Roman" w:cs="Times New Roman"/>
          <w:bCs w:val="0"/>
          <w:sz w:val="28"/>
          <w:szCs w:val="28"/>
        </w:rPr>
        <w:t xml:space="preserve">атором которых является </w:t>
      </w:r>
      <w:r w:rsidR="00DF7684" w:rsidRPr="008B4EC7">
        <w:rPr>
          <w:rFonts w:ascii="Times New Roman" w:hAnsi="Times New Roman" w:cs="Times New Roman"/>
          <w:bCs w:val="0"/>
          <w:sz w:val="28"/>
          <w:szCs w:val="28"/>
        </w:rPr>
        <w:t xml:space="preserve"> Финансов</w:t>
      </w:r>
      <w:r w:rsidR="00D01FA5" w:rsidRPr="008B4EC7">
        <w:rPr>
          <w:rFonts w:ascii="Times New Roman" w:hAnsi="Times New Roman" w:cs="Times New Roman"/>
          <w:bCs w:val="0"/>
          <w:sz w:val="28"/>
          <w:szCs w:val="28"/>
        </w:rPr>
        <w:t>ое</w:t>
      </w:r>
      <w:r w:rsidR="00DF7684" w:rsidRPr="008B4EC7">
        <w:rPr>
          <w:rFonts w:ascii="Times New Roman" w:hAnsi="Times New Roman" w:cs="Times New Roman"/>
          <w:bCs w:val="0"/>
          <w:sz w:val="28"/>
          <w:szCs w:val="28"/>
        </w:rPr>
        <w:t xml:space="preserve"> управление администрации </w:t>
      </w:r>
      <w:r w:rsidR="00E07772" w:rsidRPr="008B4EC7">
        <w:rPr>
          <w:rFonts w:ascii="Times New Roman" w:hAnsi="Times New Roman" w:cs="Times New Roman"/>
          <w:bCs w:val="0"/>
          <w:sz w:val="28"/>
          <w:szCs w:val="28"/>
        </w:rPr>
        <w:t>муниципального образования</w:t>
      </w:r>
      <w:r w:rsidR="00DF7684" w:rsidRPr="008B4EC7">
        <w:rPr>
          <w:rFonts w:ascii="Times New Roman" w:hAnsi="Times New Roman" w:cs="Times New Roman"/>
          <w:bCs w:val="0"/>
          <w:sz w:val="28"/>
          <w:szCs w:val="28"/>
        </w:rPr>
        <w:t xml:space="preserve"> Туапсинский район</w:t>
      </w:r>
    </w:p>
    <w:p w:rsidR="003026B3" w:rsidRPr="008B4EC7" w:rsidRDefault="0022304E" w:rsidP="006127EF">
      <w:pPr>
        <w:pStyle w:val="ConsTitle"/>
        <w:widowControl/>
        <w:tabs>
          <w:tab w:val="left" w:pos="6649"/>
        </w:tabs>
        <w:ind w:right="0"/>
        <w:jc w:val="center"/>
        <w:rPr>
          <w:rFonts w:ascii="Times New Roman" w:hAnsi="Times New Roman" w:cs="Times New Roman"/>
          <w:bCs w:val="0"/>
          <w:sz w:val="28"/>
          <w:szCs w:val="28"/>
        </w:rPr>
      </w:pPr>
      <w:r w:rsidRPr="008B4EC7">
        <w:rPr>
          <w:rFonts w:ascii="Times New Roman" w:hAnsi="Times New Roman" w:cs="Times New Roman"/>
          <w:bCs w:val="0"/>
          <w:sz w:val="28"/>
          <w:szCs w:val="28"/>
        </w:rPr>
        <w:t xml:space="preserve"> </w:t>
      </w:r>
    </w:p>
    <w:p w:rsidR="00B05947" w:rsidRPr="008B4EC7" w:rsidRDefault="00B05947" w:rsidP="006127EF">
      <w:pPr>
        <w:pStyle w:val="ConsTitle"/>
        <w:widowControl/>
        <w:tabs>
          <w:tab w:val="left" w:pos="6649"/>
        </w:tabs>
        <w:ind w:right="518"/>
        <w:jc w:val="center"/>
        <w:rPr>
          <w:rFonts w:ascii="Times New Roman" w:hAnsi="Times New Roman" w:cs="Times New Roman"/>
          <w:sz w:val="28"/>
          <w:szCs w:val="28"/>
        </w:rPr>
      </w:pPr>
    </w:p>
    <w:p w:rsidR="00B05947" w:rsidRPr="008B4EC7" w:rsidRDefault="00B05947" w:rsidP="006127EF">
      <w:pPr>
        <w:pStyle w:val="ConsNormal"/>
        <w:widowControl/>
        <w:tabs>
          <w:tab w:val="left" w:pos="6649"/>
        </w:tabs>
        <w:ind w:right="0"/>
        <w:jc w:val="both"/>
        <w:rPr>
          <w:rFonts w:ascii="Times New Roman" w:hAnsi="Times New Roman" w:cs="Times New Roman"/>
          <w:sz w:val="28"/>
          <w:szCs w:val="28"/>
        </w:rPr>
      </w:pPr>
      <w:r w:rsidRPr="008B4EC7">
        <w:rPr>
          <w:rFonts w:ascii="Times New Roman" w:hAnsi="Times New Roman" w:cs="Times New Roman"/>
          <w:sz w:val="28"/>
          <w:szCs w:val="28"/>
        </w:rPr>
        <w:t xml:space="preserve">В соответствии </w:t>
      </w:r>
      <w:r w:rsidR="0097744A" w:rsidRPr="008B4EC7">
        <w:rPr>
          <w:rFonts w:ascii="Times New Roman" w:hAnsi="Times New Roman" w:cs="Times New Roman"/>
          <w:sz w:val="28"/>
          <w:szCs w:val="28"/>
        </w:rPr>
        <w:t>с пунктом 1 статьи 160.1</w:t>
      </w:r>
      <w:r w:rsidRPr="008B4EC7">
        <w:rPr>
          <w:rFonts w:ascii="Times New Roman" w:hAnsi="Times New Roman" w:cs="Times New Roman"/>
          <w:sz w:val="28"/>
          <w:szCs w:val="28"/>
        </w:rPr>
        <w:t xml:space="preserve"> Бюджетн</w:t>
      </w:r>
      <w:r w:rsidR="0097744A" w:rsidRPr="008B4EC7">
        <w:rPr>
          <w:rFonts w:ascii="Times New Roman" w:hAnsi="Times New Roman" w:cs="Times New Roman"/>
          <w:sz w:val="28"/>
          <w:szCs w:val="28"/>
        </w:rPr>
        <w:t>ого</w:t>
      </w:r>
      <w:r w:rsidRPr="008B4EC7">
        <w:rPr>
          <w:rFonts w:ascii="Times New Roman" w:hAnsi="Times New Roman" w:cs="Times New Roman"/>
          <w:sz w:val="28"/>
          <w:szCs w:val="28"/>
        </w:rPr>
        <w:t xml:space="preserve"> </w:t>
      </w:r>
      <w:r w:rsidR="00763FFF" w:rsidRPr="008B4EC7">
        <w:rPr>
          <w:rFonts w:ascii="Times New Roman" w:hAnsi="Times New Roman" w:cs="Times New Roman"/>
          <w:sz w:val="28"/>
          <w:szCs w:val="28"/>
        </w:rPr>
        <w:t>к</w:t>
      </w:r>
      <w:r w:rsidRPr="008B4EC7">
        <w:rPr>
          <w:rFonts w:ascii="Times New Roman" w:hAnsi="Times New Roman" w:cs="Times New Roman"/>
          <w:sz w:val="28"/>
          <w:szCs w:val="28"/>
        </w:rPr>
        <w:t>одекс</w:t>
      </w:r>
      <w:r w:rsidR="0097744A" w:rsidRPr="008B4EC7">
        <w:rPr>
          <w:rFonts w:ascii="Times New Roman" w:hAnsi="Times New Roman" w:cs="Times New Roman"/>
          <w:sz w:val="28"/>
          <w:szCs w:val="28"/>
        </w:rPr>
        <w:t>а</w:t>
      </w:r>
      <w:r w:rsidRPr="008B4EC7">
        <w:rPr>
          <w:rFonts w:ascii="Times New Roman" w:hAnsi="Times New Roman" w:cs="Times New Roman"/>
          <w:sz w:val="28"/>
          <w:szCs w:val="28"/>
        </w:rPr>
        <w:t xml:space="preserve"> Российской Федерации,</w:t>
      </w:r>
      <w:r w:rsidR="0097744A" w:rsidRPr="008B4EC7">
        <w:rPr>
          <w:rFonts w:ascii="Times New Roman" w:hAnsi="Times New Roman" w:cs="Times New Roman"/>
          <w:sz w:val="28"/>
          <w:szCs w:val="28"/>
        </w:rPr>
        <w:t xml:space="preserve"> Постановлением Правительства Российской Федерации от 23 июня 2016 года №574 «Об общих требованиях к методике прогнозирования поступлений доходов</w:t>
      </w:r>
      <w:r w:rsidR="00FC05C9" w:rsidRPr="008B4EC7">
        <w:rPr>
          <w:rFonts w:ascii="Times New Roman" w:hAnsi="Times New Roman" w:cs="Times New Roman"/>
          <w:sz w:val="28"/>
          <w:szCs w:val="28"/>
        </w:rPr>
        <w:t xml:space="preserve"> в бюджеты бюджетной системы Российской Федерации», </w:t>
      </w:r>
      <w:r w:rsidRPr="008B4EC7">
        <w:rPr>
          <w:rFonts w:ascii="Times New Roman" w:hAnsi="Times New Roman" w:cs="Times New Roman"/>
          <w:sz w:val="28"/>
          <w:szCs w:val="28"/>
        </w:rPr>
        <w:t xml:space="preserve">а также в целях объективности прогнозирования </w:t>
      </w:r>
      <w:r w:rsidR="006E40FF" w:rsidRPr="008B4EC7">
        <w:rPr>
          <w:rFonts w:ascii="Times New Roman" w:hAnsi="Times New Roman" w:cs="Times New Roman"/>
          <w:sz w:val="28"/>
          <w:szCs w:val="28"/>
        </w:rPr>
        <w:t xml:space="preserve">поступлений </w:t>
      </w:r>
      <w:r w:rsidRPr="008B4EC7">
        <w:rPr>
          <w:rFonts w:ascii="Times New Roman" w:hAnsi="Times New Roman" w:cs="Times New Roman"/>
          <w:sz w:val="28"/>
          <w:szCs w:val="28"/>
        </w:rPr>
        <w:t>доходов бюджета муниципального образования Туапсинский район на очередной финансовый год и</w:t>
      </w:r>
      <w:r w:rsidR="006E40FF" w:rsidRPr="008B4EC7">
        <w:rPr>
          <w:rFonts w:ascii="Times New Roman" w:hAnsi="Times New Roman" w:cs="Times New Roman"/>
          <w:sz w:val="28"/>
          <w:szCs w:val="28"/>
        </w:rPr>
        <w:t xml:space="preserve"> (или)</w:t>
      </w:r>
      <w:r w:rsidRPr="008B4EC7">
        <w:rPr>
          <w:rFonts w:ascii="Times New Roman" w:hAnsi="Times New Roman" w:cs="Times New Roman"/>
          <w:sz w:val="28"/>
          <w:szCs w:val="28"/>
        </w:rPr>
        <w:t xml:space="preserve"> плановый период, </w:t>
      </w:r>
      <w:r w:rsidR="00E51B12" w:rsidRPr="008B4EC7">
        <w:rPr>
          <w:rFonts w:ascii="Times New Roman" w:hAnsi="Times New Roman" w:cs="Times New Roman"/>
          <w:sz w:val="28"/>
          <w:szCs w:val="28"/>
        </w:rPr>
        <w:t xml:space="preserve"> </w:t>
      </w:r>
      <w:proofErr w:type="gramStart"/>
      <w:r w:rsidRPr="008B4EC7">
        <w:rPr>
          <w:rFonts w:ascii="Times New Roman" w:hAnsi="Times New Roman" w:cs="Times New Roman"/>
          <w:sz w:val="28"/>
          <w:szCs w:val="28"/>
        </w:rPr>
        <w:t>п</w:t>
      </w:r>
      <w:proofErr w:type="gramEnd"/>
      <w:r w:rsidRPr="008B4EC7">
        <w:rPr>
          <w:rFonts w:ascii="Times New Roman" w:hAnsi="Times New Roman" w:cs="Times New Roman"/>
          <w:sz w:val="28"/>
          <w:szCs w:val="28"/>
        </w:rPr>
        <w:t xml:space="preserve"> р и к а з ы в а ю:</w:t>
      </w:r>
    </w:p>
    <w:p w:rsidR="00B05947" w:rsidRDefault="00B05947" w:rsidP="006127EF">
      <w:pPr>
        <w:pStyle w:val="ConsTitle"/>
        <w:widowControl/>
        <w:numPr>
          <w:ilvl w:val="0"/>
          <w:numId w:val="10"/>
        </w:numPr>
        <w:tabs>
          <w:tab w:val="left" w:pos="851"/>
        </w:tabs>
        <w:ind w:left="0" w:right="0" w:firstLine="555"/>
        <w:jc w:val="both"/>
        <w:rPr>
          <w:rFonts w:ascii="Times New Roman" w:hAnsi="Times New Roman" w:cs="Times New Roman"/>
          <w:b w:val="0"/>
          <w:sz w:val="28"/>
          <w:szCs w:val="28"/>
        </w:rPr>
      </w:pPr>
      <w:r w:rsidRPr="008B4EC7">
        <w:rPr>
          <w:rFonts w:ascii="Times New Roman" w:hAnsi="Times New Roman" w:cs="Times New Roman"/>
          <w:b w:val="0"/>
          <w:sz w:val="28"/>
          <w:szCs w:val="28"/>
        </w:rPr>
        <w:t xml:space="preserve">Утвердить Методику  </w:t>
      </w:r>
      <w:r w:rsidR="007B495B" w:rsidRPr="008B4EC7">
        <w:rPr>
          <w:rFonts w:ascii="Times New Roman" w:hAnsi="Times New Roman" w:cs="Times New Roman"/>
          <w:b w:val="0"/>
          <w:bCs w:val="0"/>
          <w:sz w:val="28"/>
          <w:szCs w:val="28"/>
        </w:rPr>
        <w:t xml:space="preserve">прогнозирования </w:t>
      </w:r>
      <w:r w:rsidR="0097744A" w:rsidRPr="008B4EC7">
        <w:rPr>
          <w:rFonts w:ascii="Times New Roman" w:hAnsi="Times New Roman" w:cs="Times New Roman"/>
          <w:b w:val="0"/>
          <w:bCs w:val="0"/>
          <w:sz w:val="28"/>
          <w:szCs w:val="28"/>
        </w:rPr>
        <w:t xml:space="preserve">поступлений </w:t>
      </w:r>
      <w:r w:rsidR="007B495B" w:rsidRPr="008B4EC7">
        <w:rPr>
          <w:rFonts w:ascii="Times New Roman" w:hAnsi="Times New Roman" w:cs="Times New Roman"/>
          <w:b w:val="0"/>
          <w:bCs w:val="0"/>
          <w:sz w:val="28"/>
          <w:szCs w:val="28"/>
        </w:rPr>
        <w:t>доходов в бюджет муниципального образования Туапсинский район по доходным источникам</w:t>
      </w:r>
      <w:r w:rsidR="00095733" w:rsidRPr="008B4EC7">
        <w:rPr>
          <w:rFonts w:ascii="Times New Roman" w:hAnsi="Times New Roman" w:cs="Times New Roman"/>
          <w:b w:val="0"/>
          <w:bCs w:val="0"/>
          <w:sz w:val="28"/>
          <w:szCs w:val="28"/>
        </w:rPr>
        <w:t>,</w:t>
      </w:r>
      <w:r w:rsidR="007B495B" w:rsidRPr="008B4EC7">
        <w:rPr>
          <w:rFonts w:ascii="Times New Roman" w:hAnsi="Times New Roman" w:cs="Times New Roman"/>
          <w:b w:val="0"/>
          <w:bCs w:val="0"/>
          <w:sz w:val="28"/>
          <w:szCs w:val="28"/>
        </w:rPr>
        <w:t xml:space="preserve"> </w:t>
      </w:r>
      <w:r w:rsidR="004757C8" w:rsidRPr="00E70154">
        <w:rPr>
          <w:rFonts w:ascii="Times New Roman" w:hAnsi="Times New Roman" w:cs="Times New Roman"/>
          <w:b w:val="0"/>
          <w:bCs w:val="0"/>
          <w:sz w:val="28"/>
          <w:szCs w:val="28"/>
        </w:rPr>
        <w:t xml:space="preserve">за исключением источников </w:t>
      </w:r>
      <w:r w:rsidR="00120713" w:rsidRPr="00E70154">
        <w:rPr>
          <w:rFonts w:ascii="Times New Roman" w:hAnsi="Times New Roman" w:cs="Times New Roman"/>
          <w:b w:val="0"/>
          <w:bCs w:val="0"/>
          <w:sz w:val="28"/>
          <w:szCs w:val="28"/>
        </w:rPr>
        <w:t xml:space="preserve">финансирования </w:t>
      </w:r>
      <w:r w:rsidR="004757C8" w:rsidRPr="00E70154">
        <w:rPr>
          <w:rFonts w:ascii="Times New Roman" w:hAnsi="Times New Roman" w:cs="Times New Roman"/>
          <w:b w:val="0"/>
          <w:bCs w:val="0"/>
          <w:sz w:val="28"/>
          <w:szCs w:val="28"/>
        </w:rPr>
        <w:t xml:space="preserve">дефицита бюджета </w:t>
      </w:r>
      <w:r w:rsidR="00FB7B4C" w:rsidRPr="00E70154">
        <w:rPr>
          <w:rFonts w:ascii="Times New Roman" w:hAnsi="Times New Roman" w:cs="Times New Roman"/>
          <w:b w:val="0"/>
          <w:sz w:val="28"/>
          <w:szCs w:val="28"/>
        </w:rPr>
        <w:t xml:space="preserve">на очередной финансовый год и (или) плановый период, главным администратором которых </w:t>
      </w:r>
      <w:r w:rsidR="00FB7B4C" w:rsidRPr="008B4EC7">
        <w:rPr>
          <w:rFonts w:ascii="Times New Roman" w:hAnsi="Times New Roman" w:cs="Times New Roman"/>
          <w:b w:val="0"/>
          <w:sz w:val="28"/>
          <w:szCs w:val="28"/>
        </w:rPr>
        <w:t xml:space="preserve">является </w:t>
      </w:r>
      <w:r w:rsidR="007B495B" w:rsidRPr="008B4EC7">
        <w:rPr>
          <w:rFonts w:ascii="Times New Roman" w:hAnsi="Times New Roman" w:cs="Times New Roman"/>
          <w:b w:val="0"/>
          <w:bCs w:val="0"/>
          <w:sz w:val="28"/>
          <w:szCs w:val="28"/>
        </w:rPr>
        <w:t>Финансов</w:t>
      </w:r>
      <w:r w:rsidR="00FB7B4C" w:rsidRPr="008B4EC7">
        <w:rPr>
          <w:rFonts w:ascii="Times New Roman" w:hAnsi="Times New Roman" w:cs="Times New Roman"/>
          <w:b w:val="0"/>
          <w:bCs w:val="0"/>
          <w:sz w:val="28"/>
          <w:szCs w:val="28"/>
        </w:rPr>
        <w:t>ое</w:t>
      </w:r>
      <w:r w:rsidR="007B495B" w:rsidRPr="008B4EC7">
        <w:rPr>
          <w:rFonts w:ascii="Times New Roman" w:hAnsi="Times New Roman" w:cs="Times New Roman"/>
          <w:b w:val="0"/>
          <w:bCs w:val="0"/>
          <w:sz w:val="28"/>
          <w:szCs w:val="28"/>
        </w:rPr>
        <w:t xml:space="preserve"> управление администрации </w:t>
      </w:r>
      <w:r w:rsidR="00E07772" w:rsidRPr="008B4EC7">
        <w:rPr>
          <w:rFonts w:ascii="Times New Roman" w:hAnsi="Times New Roman" w:cs="Times New Roman"/>
          <w:b w:val="0"/>
          <w:bCs w:val="0"/>
          <w:sz w:val="28"/>
          <w:szCs w:val="28"/>
        </w:rPr>
        <w:t>муниципального образования</w:t>
      </w:r>
      <w:r w:rsidR="007B495B" w:rsidRPr="008B4EC7">
        <w:rPr>
          <w:rFonts w:ascii="Times New Roman" w:hAnsi="Times New Roman" w:cs="Times New Roman"/>
          <w:b w:val="0"/>
          <w:bCs w:val="0"/>
          <w:sz w:val="28"/>
          <w:szCs w:val="28"/>
        </w:rPr>
        <w:t xml:space="preserve"> Туапсинский район</w:t>
      </w:r>
      <w:r w:rsidR="004743EB" w:rsidRPr="008B4EC7">
        <w:rPr>
          <w:rFonts w:ascii="Times New Roman" w:hAnsi="Times New Roman" w:cs="Times New Roman"/>
          <w:b w:val="0"/>
          <w:bCs w:val="0"/>
          <w:sz w:val="28"/>
          <w:szCs w:val="28"/>
        </w:rPr>
        <w:t xml:space="preserve"> </w:t>
      </w:r>
      <w:r w:rsidR="007B495B" w:rsidRPr="008B4EC7">
        <w:rPr>
          <w:rFonts w:ascii="Times New Roman" w:hAnsi="Times New Roman" w:cs="Times New Roman"/>
          <w:b w:val="0"/>
          <w:bCs w:val="0"/>
          <w:sz w:val="28"/>
          <w:szCs w:val="28"/>
        </w:rPr>
        <w:t xml:space="preserve"> </w:t>
      </w:r>
      <w:r w:rsidRPr="008B4EC7">
        <w:rPr>
          <w:rFonts w:ascii="Times New Roman" w:hAnsi="Times New Roman" w:cs="Times New Roman"/>
          <w:b w:val="0"/>
          <w:sz w:val="28"/>
          <w:szCs w:val="28"/>
        </w:rPr>
        <w:t xml:space="preserve">(далее – Методика) согласно </w:t>
      </w:r>
      <w:hyperlink r:id="rId10" w:history="1">
        <w:r w:rsidRPr="008B4EC7">
          <w:rPr>
            <w:rFonts w:ascii="Times New Roman" w:hAnsi="Times New Roman" w:cs="Times New Roman"/>
            <w:b w:val="0"/>
            <w:sz w:val="28"/>
            <w:szCs w:val="28"/>
          </w:rPr>
          <w:t>приложению</w:t>
        </w:r>
      </w:hyperlink>
      <w:r w:rsidRPr="008B4EC7">
        <w:rPr>
          <w:rFonts w:ascii="Times New Roman" w:hAnsi="Times New Roman" w:cs="Times New Roman"/>
          <w:b w:val="0"/>
          <w:sz w:val="28"/>
          <w:szCs w:val="28"/>
        </w:rPr>
        <w:t>.</w:t>
      </w:r>
    </w:p>
    <w:p w:rsidR="00B05947" w:rsidRPr="008B4EC7" w:rsidRDefault="00B05947"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r w:rsidRPr="008B4EC7">
        <w:rPr>
          <w:rFonts w:ascii="Times New Roman" w:hAnsi="Times New Roman" w:cs="Times New Roman"/>
          <w:sz w:val="28"/>
          <w:szCs w:val="28"/>
        </w:rPr>
        <w:t xml:space="preserve">2. Отделу доходов бюджета </w:t>
      </w:r>
      <w:r w:rsidR="00C648E0" w:rsidRPr="008B4EC7">
        <w:rPr>
          <w:rFonts w:ascii="Times New Roman" w:hAnsi="Times New Roman" w:cs="Times New Roman"/>
          <w:sz w:val="28"/>
          <w:szCs w:val="28"/>
        </w:rPr>
        <w:t>(</w:t>
      </w:r>
      <w:proofErr w:type="spellStart"/>
      <w:r w:rsidR="00C648E0" w:rsidRPr="008B4EC7">
        <w:rPr>
          <w:rFonts w:ascii="Times New Roman" w:hAnsi="Times New Roman" w:cs="Times New Roman"/>
          <w:sz w:val="28"/>
          <w:szCs w:val="28"/>
        </w:rPr>
        <w:t>Ю.Н</w:t>
      </w:r>
      <w:r w:rsidRPr="008B4EC7">
        <w:rPr>
          <w:rFonts w:ascii="Times New Roman" w:hAnsi="Times New Roman" w:cs="Times New Roman"/>
          <w:sz w:val="28"/>
          <w:szCs w:val="28"/>
        </w:rPr>
        <w:t>.Кулакова</w:t>
      </w:r>
      <w:proofErr w:type="spellEnd"/>
      <w:r w:rsidRPr="008B4EC7">
        <w:rPr>
          <w:rFonts w:ascii="Times New Roman" w:hAnsi="Times New Roman" w:cs="Times New Roman"/>
          <w:sz w:val="28"/>
          <w:szCs w:val="28"/>
        </w:rPr>
        <w:t>)</w:t>
      </w:r>
      <w:r w:rsidR="0006587B">
        <w:rPr>
          <w:rFonts w:ascii="Times New Roman" w:hAnsi="Times New Roman" w:cs="Times New Roman"/>
          <w:sz w:val="28"/>
          <w:szCs w:val="28"/>
        </w:rPr>
        <w:t xml:space="preserve">, </w:t>
      </w:r>
      <w:r w:rsidR="0006587B" w:rsidRPr="000126A8">
        <w:rPr>
          <w:rFonts w:ascii="Times New Roman" w:hAnsi="Times New Roman" w:cs="Times New Roman"/>
          <w:sz w:val="28"/>
          <w:szCs w:val="28"/>
        </w:rPr>
        <w:t>бюджетному отделу (</w:t>
      </w:r>
      <w:proofErr w:type="spellStart"/>
      <w:r w:rsidR="0006587B" w:rsidRPr="000126A8">
        <w:rPr>
          <w:rFonts w:ascii="Times New Roman" w:hAnsi="Times New Roman" w:cs="Times New Roman"/>
          <w:sz w:val="28"/>
          <w:szCs w:val="28"/>
        </w:rPr>
        <w:t>Л.В.Пичугина</w:t>
      </w:r>
      <w:proofErr w:type="spellEnd"/>
      <w:r w:rsidR="0006587B" w:rsidRPr="000126A8">
        <w:rPr>
          <w:rFonts w:ascii="Times New Roman" w:hAnsi="Times New Roman" w:cs="Times New Roman"/>
          <w:sz w:val="28"/>
          <w:szCs w:val="28"/>
        </w:rPr>
        <w:t>)</w:t>
      </w:r>
      <w:r w:rsidRPr="000126A8">
        <w:rPr>
          <w:rFonts w:ascii="Times New Roman" w:hAnsi="Times New Roman" w:cs="Times New Roman"/>
          <w:sz w:val="28"/>
          <w:szCs w:val="28"/>
        </w:rPr>
        <w:t>:</w:t>
      </w:r>
    </w:p>
    <w:p w:rsidR="00B05947" w:rsidRPr="00AB5C9A" w:rsidRDefault="00B05947"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r w:rsidRPr="00AB5C9A">
        <w:rPr>
          <w:rFonts w:ascii="Times New Roman" w:hAnsi="Times New Roman" w:cs="Times New Roman"/>
          <w:sz w:val="28"/>
          <w:szCs w:val="28"/>
        </w:rPr>
        <w:t xml:space="preserve">2.1. </w:t>
      </w:r>
      <w:r w:rsidR="00AB5C9A" w:rsidRPr="00AB5C9A">
        <w:rPr>
          <w:rFonts w:ascii="Times New Roman" w:hAnsi="Times New Roman" w:cs="Times New Roman"/>
          <w:sz w:val="28"/>
          <w:szCs w:val="28"/>
        </w:rPr>
        <w:t>И</w:t>
      </w:r>
      <w:r w:rsidR="00F21CA6" w:rsidRPr="00AB5C9A">
        <w:rPr>
          <w:rFonts w:ascii="Times New Roman" w:hAnsi="Times New Roman" w:cs="Times New Roman"/>
          <w:sz w:val="28"/>
          <w:szCs w:val="28"/>
        </w:rPr>
        <w:t>спользовать</w:t>
      </w:r>
      <w:r w:rsidRPr="00AB5C9A">
        <w:rPr>
          <w:rFonts w:ascii="Times New Roman" w:hAnsi="Times New Roman" w:cs="Times New Roman"/>
          <w:sz w:val="28"/>
          <w:szCs w:val="28"/>
        </w:rPr>
        <w:t xml:space="preserve"> Методи</w:t>
      </w:r>
      <w:r w:rsidR="00DC603B" w:rsidRPr="00AB5C9A">
        <w:rPr>
          <w:rFonts w:ascii="Times New Roman" w:hAnsi="Times New Roman" w:cs="Times New Roman"/>
          <w:sz w:val="28"/>
          <w:szCs w:val="28"/>
        </w:rPr>
        <w:t>ку</w:t>
      </w:r>
      <w:r w:rsidRPr="00AB5C9A">
        <w:rPr>
          <w:rFonts w:ascii="Times New Roman" w:hAnsi="Times New Roman" w:cs="Times New Roman"/>
          <w:sz w:val="28"/>
          <w:szCs w:val="28"/>
        </w:rPr>
        <w:t xml:space="preserve"> при составлении проекта бюджета в части прогнозирования</w:t>
      </w:r>
      <w:r w:rsidR="009B3BDD" w:rsidRPr="00AB5C9A">
        <w:rPr>
          <w:rFonts w:ascii="Times New Roman" w:hAnsi="Times New Roman" w:cs="Times New Roman"/>
          <w:sz w:val="28"/>
          <w:szCs w:val="28"/>
        </w:rPr>
        <w:t xml:space="preserve"> поступлений </w:t>
      </w:r>
      <w:r w:rsidRPr="00AB5C9A">
        <w:rPr>
          <w:rFonts w:ascii="Times New Roman" w:hAnsi="Times New Roman" w:cs="Times New Roman"/>
          <w:sz w:val="28"/>
          <w:szCs w:val="28"/>
        </w:rPr>
        <w:t>доходов,</w:t>
      </w:r>
      <w:r w:rsidR="00B84B58" w:rsidRPr="00AB5C9A">
        <w:rPr>
          <w:rFonts w:ascii="Times New Roman" w:hAnsi="Times New Roman" w:cs="Times New Roman"/>
          <w:sz w:val="28"/>
          <w:szCs w:val="28"/>
        </w:rPr>
        <w:t xml:space="preserve"> за исключением источников </w:t>
      </w:r>
      <w:r w:rsidR="00120713" w:rsidRPr="00AB5C9A">
        <w:rPr>
          <w:rFonts w:ascii="Times New Roman" w:hAnsi="Times New Roman" w:cs="Times New Roman"/>
          <w:sz w:val="28"/>
          <w:szCs w:val="28"/>
        </w:rPr>
        <w:t xml:space="preserve">финансирования </w:t>
      </w:r>
      <w:r w:rsidR="00B84B58" w:rsidRPr="00AB5C9A">
        <w:rPr>
          <w:rFonts w:ascii="Times New Roman" w:hAnsi="Times New Roman" w:cs="Times New Roman"/>
          <w:sz w:val="28"/>
          <w:szCs w:val="28"/>
        </w:rPr>
        <w:t xml:space="preserve">дефицита бюджета </w:t>
      </w:r>
      <w:r w:rsidR="005A37AA" w:rsidRPr="00AB5C9A">
        <w:rPr>
          <w:rFonts w:ascii="Times New Roman" w:hAnsi="Times New Roman" w:cs="Times New Roman"/>
          <w:sz w:val="28"/>
          <w:szCs w:val="28"/>
        </w:rPr>
        <w:t>главным администратором которых является</w:t>
      </w:r>
      <w:r w:rsidR="00D31592" w:rsidRPr="00AB5C9A">
        <w:rPr>
          <w:rFonts w:ascii="Times New Roman" w:hAnsi="Times New Roman" w:cs="Times New Roman"/>
          <w:sz w:val="28"/>
          <w:szCs w:val="28"/>
        </w:rPr>
        <w:t xml:space="preserve"> Финансов</w:t>
      </w:r>
      <w:r w:rsidR="005A37AA" w:rsidRPr="00AB5C9A">
        <w:rPr>
          <w:rFonts w:ascii="Times New Roman" w:hAnsi="Times New Roman" w:cs="Times New Roman"/>
          <w:sz w:val="28"/>
          <w:szCs w:val="28"/>
        </w:rPr>
        <w:t>ое</w:t>
      </w:r>
      <w:r w:rsidR="00D31592" w:rsidRPr="00AB5C9A">
        <w:rPr>
          <w:rFonts w:ascii="Times New Roman" w:hAnsi="Times New Roman" w:cs="Times New Roman"/>
          <w:sz w:val="28"/>
          <w:szCs w:val="28"/>
        </w:rPr>
        <w:t xml:space="preserve"> управление</w:t>
      </w:r>
      <w:r w:rsidR="00556B2A" w:rsidRPr="00AB5C9A">
        <w:rPr>
          <w:rFonts w:ascii="Times New Roman" w:hAnsi="Times New Roman" w:cs="Times New Roman"/>
          <w:sz w:val="28"/>
          <w:szCs w:val="28"/>
        </w:rPr>
        <w:t xml:space="preserve"> администрации муниципального образования </w:t>
      </w:r>
      <w:r w:rsidR="00556B2A" w:rsidRPr="00AB5C9A">
        <w:rPr>
          <w:rFonts w:ascii="Times New Roman" w:hAnsi="Times New Roman" w:cs="Times New Roman"/>
          <w:sz w:val="28"/>
          <w:szCs w:val="28"/>
        </w:rPr>
        <w:lastRenderedPageBreak/>
        <w:t xml:space="preserve">Туапсинский район </w:t>
      </w:r>
      <w:r w:rsidR="00D31592" w:rsidRPr="00AB5C9A">
        <w:rPr>
          <w:rFonts w:ascii="Times New Roman" w:hAnsi="Times New Roman" w:cs="Times New Roman"/>
          <w:sz w:val="28"/>
          <w:szCs w:val="28"/>
        </w:rPr>
        <w:t xml:space="preserve">и </w:t>
      </w:r>
      <w:r w:rsidRPr="00AB5C9A">
        <w:rPr>
          <w:rFonts w:ascii="Times New Roman" w:hAnsi="Times New Roman" w:cs="Times New Roman"/>
          <w:sz w:val="28"/>
          <w:szCs w:val="28"/>
        </w:rPr>
        <w:t>зачисляемых в бюджет муниципального образования Туапсинский район</w:t>
      </w:r>
      <w:r w:rsidRPr="00AB5C9A">
        <w:rPr>
          <w:rFonts w:ascii="Times New Roman" w:hAnsi="Times New Roman" w:cs="Times New Roman"/>
          <w:b/>
          <w:sz w:val="28"/>
          <w:szCs w:val="28"/>
        </w:rPr>
        <w:t xml:space="preserve"> </w:t>
      </w:r>
      <w:r w:rsidRPr="00AB5C9A">
        <w:rPr>
          <w:rFonts w:ascii="Times New Roman" w:hAnsi="Times New Roman" w:cs="Times New Roman"/>
          <w:sz w:val="28"/>
          <w:szCs w:val="28"/>
        </w:rPr>
        <w:t>на очередной финансовый год и  (или) плановый период.</w:t>
      </w:r>
    </w:p>
    <w:p w:rsidR="00B05947" w:rsidRDefault="00B05947"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r w:rsidRPr="008B4EC7">
        <w:rPr>
          <w:rFonts w:ascii="Times New Roman" w:hAnsi="Times New Roman" w:cs="Times New Roman"/>
          <w:sz w:val="28"/>
          <w:szCs w:val="28"/>
        </w:rPr>
        <w:t xml:space="preserve">2.2. Рекомендовать </w:t>
      </w:r>
      <w:r w:rsidR="00E476E6">
        <w:rPr>
          <w:rFonts w:ascii="Times New Roman" w:hAnsi="Times New Roman" w:cs="Times New Roman"/>
          <w:sz w:val="28"/>
          <w:szCs w:val="28"/>
        </w:rPr>
        <w:t xml:space="preserve">органам местного самоуправления </w:t>
      </w:r>
      <w:r w:rsidRPr="008B4EC7">
        <w:rPr>
          <w:rFonts w:ascii="Times New Roman" w:hAnsi="Times New Roman" w:cs="Times New Roman"/>
          <w:sz w:val="28"/>
          <w:szCs w:val="28"/>
        </w:rPr>
        <w:t xml:space="preserve">городских и сельских поселений </w:t>
      </w:r>
      <w:r w:rsidR="00E476E6">
        <w:rPr>
          <w:rFonts w:ascii="Times New Roman" w:hAnsi="Times New Roman" w:cs="Times New Roman"/>
          <w:sz w:val="28"/>
          <w:szCs w:val="28"/>
        </w:rPr>
        <w:t xml:space="preserve">муниципального образования </w:t>
      </w:r>
      <w:r w:rsidRPr="008B4EC7">
        <w:rPr>
          <w:rFonts w:ascii="Times New Roman" w:hAnsi="Times New Roman" w:cs="Times New Roman"/>
          <w:sz w:val="28"/>
          <w:szCs w:val="28"/>
        </w:rPr>
        <w:t>Туапсинск</w:t>
      </w:r>
      <w:r w:rsidR="00E476E6">
        <w:rPr>
          <w:rFonts w:ascii="Times New Roman" w:hAnsi="Times New Roman" w:cs="Times New Roman"/>
          <w:sz w:val="28"/>
          <w:szCs w:val="28"/>
        </w:rPr>
        <w:t>ий</w:t>
      </w:r>
      <w:r w:rsidRPr="008B4EC7">
        <w:rPr>
          <w:rFonts w:ascii="Times New Roman" w:hAnsi="Times New Roman" w:cs="Times New Roman"/>
          <w:sz w:val="28"/>
          <w:szCs w:val="28"/>
        </w:rPr>
        <w:t xml:space="preserve"> район </w:t>
      </w:r>
      <w:r w:rsidR="00DA6028" w:rsidRPr="008B4EC7">
        <w:rPr>
          <w:rFonts w:ascii="Times New Roman" w:hAnsi="Times New Roman" w:cs="Times New Roman"/>
          <w:sz w:val="28"/>
          <w:szCs w:val="28"/>
        </w:rPr>
        <w:t xml:space="preserve">и главным администраторам доходов </w:t>
      </w:r>
      <w:r w:rsidR="002A37B7" w:rsidRPr="008B4EC7">
        <w:rPr>
          <w:rFonts w:ascii="Times New Roman" w:hAnsi="Times New Roman" w:cs="Times New Roman"/>
          <w:sz w:val="28"/>
          <w:szCs w:val="28"/>
        </w:rPr>
        <w:t xml:space="preserve">бюджета муниципального образования Туапсинский район </w:t>
      </w:r>
      <w:r w:rsidRPr="008B4EC7">
        <w:rPr>
          <w:rFonts w:ascii="Times New Roman" w:hAnsi="Times New Roman" w:cs="Times New Roman"/>
          <w:sz w:val="28"/>
          <w:szCs w:val="28"/>
        </w:rPr>
        <w:t>принять аналогичный муниципальный правовой акт</w:t>
      </w:r>
      <w:r w:rsidR="00A43E87">
        <w:rPr>
          <w:rFonts w:ascii="Times New Roman" w:hAnsi="Times New Roman" w:cs="Times New Roman"/>
          <w:sz w:val="28"/>
          <w:szCs w:val="28"/>
        </w:rPr>
        <w:t xml:space="preserve"> до </w:t>
      </w:r>
      <w:r w:rsidR="00B643C9">
        <w:rPr>
          <w:rFonts w:ascii="Times New Roman" w:hAnsi="Times New Roman" w:cs="Times New Roman"/>
          <w:sz w:val="28"/>
          <w:szCs w:val="28"/>
        </w:rPr>
        <w:t xml:space="preserve">                  </w:t>
      </w:r>
      <w:r w:rsidR="00A43E87">
        <w:rPr>
          <w:rFonts w:ascii="Times New Roman" w:hAnsi="Times New Roman" w:cs="Times New Roman"/>
          <w:sz w:val="28"/>
          <w:szCs w:val="28"/>
        </w:rPr>
        <w:t>23 августа 2016 года</w:t>
      </w:r>
      <w:r w:rsidRPr="008B4EC7">
        <w:rPr>
          <w:rFonts w:ascii="Times New Roman" w:hAnsi="Times New Roman" w:cs="Times New Roman"/>
          <w:sz w:val="28"/>
          <w:szCs w:val="28"/>
        </w:rPr>
        <w:t xml:space="preserve">. </w:t>
      </w:r>
    </w:p>
    <w:p w:rsidR="00993400" w:rsidRDefault="008728CA"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993400">
        <w:rPr>
          <w:rFonts w:ascii="Times New Roman" w:hAnsi="Times New Roman" w:cs="Times New Roman"/>
          <w:sz w:val="28"/>
          <w:szCs w:val="28"/>
        </w:rPr>
        <w:t>Настоящий Приказ подлежит опубликованию в средствах  массовой информации и размещению на официальном сайте администрации муниципального образования Туапсинский район.</w:t>
      </w:r>
    </w:p>
    <w:p w:rsidR="00B05947" w:rsidRPr="008B4EC7" w:rsidRDefault="000C6767"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B05947" w:rsidRPr="008B4EC7">
        <w:rPr>
          <w:rFonts w:ascii="Times New Roman" w:hAnsi="Times New Roman" w:cs="Times New Roman"/>
          <w:sz w:val="28"/>
          <w:szCs w:val="28"/>
        </w:rPr>
        <w:t>Контроль за</w:t>
      </w:r>
      <w:proofErr w:type="gramEnd"/>
      <w:r w:rsidR="00B05947" w:rsidRPr="008B4EC7">
        <w:rPr>
          <w:rFonts w:ascii="Times New Roman" w:hAnsi="Times New Roman" w:cs="Times New Roman"/>
          <w:sz w:val="28"/>
          <w:szCs w:val="28"/>
        </w:rPr>
        <w:t xml:space="preserve"> выполнением настоящего приказа  оставляю за  собой.</w:t>
      </w:r>
    </w:p>
    <w:p w:rsidR="000B555D" w:rsidRDefault="006F5645"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6</w:t>
      </w:r>
      <w:r w:rsidR="000B555D" w:rsidRPr="008B4EC7">
        <w:rPr>
          <w:rFonts w:ascii="Times New Roman" w:hAnsi="Times New Roman" w:cs="Times New Roman"/>
          <w:sz w:val="28"/>
          <w:szCs w:val="28"/>
        </w:rPr>
        <w:t>. Приказ вступает в силу со дня его подписания.</w:t>
      </w:r>
    </w:p>
    <w:p w:rsidR="00F95DD5" w:rsidRPr="008B4EC7" w:rsidRDefault="00F95DD5"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B05947" w:rsidRPr="008B4EC7" w:rsidRDefault="00B05947"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6127EF">
      <w:pPr>
        <w:tabs>
          <w:tab w:val="left" w:pos="6649"/>
        </w:tabs>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8472A8" w:rsidRDefault="008472A8" w:rsidP="006127EF">
      <w:pPr>
        <w:tabs>
          <w:tab w:val="left" w:pos="6649"/>
        </w:tabs>
        <w:spacing w:after="0" w:line="240" w:lineRule="auto"/>
      </w:pPr>
      <w:r>
        <w:rPr>
          <w:rFonts w:ascii="Times New Roman" w:hAnsi="Times New Roman" w:cs="Times New Roman"/>
          <w:sz w:val="28"/>
          <w:szCs w:val="28"/>
        </w:rPr>
        <w:t>начальника финансового управления</w:t>
      </w:r>
      <w:r w:rsidR="00A26222">
        <w:rPr>
          <w:rFonts w:ascii="Times New Roman" w:hAnsi="Times New Roman" w:cs="Times New Roman"/>
          <w:sz w:val="28"/>
          <w:szCs w:val="28"/>
        </w:rPr>
        <w:t xml:space="preserve">                                           Ю.Н.</w:t>
      </w:r>
      <w:r>
        <w:rPr>
          <w:rFonts w:ascii="Times New Roman" w:hAnsi="Times New Roman" w:cs="Times New Roman"/>
          <w:sz w:val="28"/>
          <w:szCs w:val="28"/>
        </w:rPr>
        <w:t xml:space="preserve"> Кулакова</w:t>
      </w:r>
    </w:p>
    <w:p w:rsidR="00B05947" w:rsidRDefault="00B05947"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6127EF">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6127EF" w:rsidRDefault="006127EF"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6127EF" w:rsidRDefault="006127EF"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6127EF" w:rsidRDefault="006127EF"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6127EF" w:rsidRDefault="006127EF"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6127EF" w:rsidRDefault="006127EF"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8472A8" w:rsidRDefault="008472A8" w:rsidP="00B05947">
      <w:pPr>
        <w:tabs>
          <w:tab w:val="left" w:pos="6649"/>
        </w:tabs>
        <w:autoSpaceDE w:val="0"/>
        <w:autoSpaceDN w:val="0"/>
        <w:adjustRightInd w:val="0"/>
        <w:spacing w:after="0" w:line="240" w:lineRule="auto"/>
        <w:ind w:firstLine="540"/>
        <w:jc w:val="both"/>
        <w:outlineLvl w:val="0"/>
        <w:rPr>
          <w:rFonts w:ascii="Times New Roman" w:hAnsi="Times New Roman" w:cs="Times New Roman"/>
          <w:sz w:val="28"/>
          <w:szCs w:val="28"/>
        </w:rPr>
      </w:pPr>
    </w:p>
    <w:p w:rsidR="006F45D6" w:rsidRDefault="006F45D6" w:rsidP="00B05947">
      <w:pPr>
        <w:pStyle w:val="a3"/>
        <w:tabs>
          <w:tab w:val="left" w:pos="6649"/>
        </w:tabs>
        <w:spacing w:after="0"/>
        <w:jc w:val="both"/>
        <w:rPr>
          <w:szCs w:val="28"/>
        </w:rPr>
      </w:pPr>
    </w:p>
    <w:p w:rsidR="00484D71" w:rsidRDefault="00484D71" w:rsidP="00B05947">
      <w:pPr>
        <w:pStyle w:val="a3"/>
        <w:tabs>
          <w:tab w:val="left" w:pos="6649"/>
        </w:tabs>
        <w:spacing w:after="0"/>
        <w:jc w:val="both"/>
        <w:rPr>
          <w:szCs w:val="28"/>
        </w:rPr>
        <w:sectPr w:rsidR="00484D71" w:rsidSect="00484D71">
          <w:headerReference w:type="default" r:id="rId11"/>
          <w:type w:val="continuous"/>
          <w:pgSz w:w="11906" w:h="16838" w:code="9"/>
          <w:pgMar w:top="1134" w:right="567" w:bottom="1134" w:left="1701" w:header="709" w:footer="709" w:gutter="0"/>
          <w:cols w:space="708"/>
          <w:titlePg/>
          <w:docGrid w:linePitch="360"/>
        </w:sectPr>
      </w:pPr>
    </w:p>
    <w:p w:rsidR="00B05947" w:rsidRPr="00A90654" w:rsidRDefault="00CF0F80" w:rsidP="00B05947">
      <w:pPr>
        <w:tabs>
          <w:tab w:val="left" w:pos="6649"/>
        </w:tabs>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05947">
        <w:rPr>
          <w:rFonts w:ascii="Times New Roman" w:hAnsi="Times New Roman" w:cs="Times New Roman"/>
          <w:sz w:val="28"/>
          <w:szCs w:val="28"/>
        </w:rPr>
        <w:t xml:space="preserve">                                                                                            </w:t>
      </w:r>
      <w:r w:rsidR="00B05947" w:rsidRPr="00A90654">
        <w:rPr>
          <w:rFonts w:ascii="Times New Roman" w:hAnsi="Times New Roman" w:cs="Times New Roman"/>
          <w:sz w:val="28"/>
          <w:szCs w:val="28"/>
        </w:rPr>
        <w:t>ПРИЛОЖЕНИЕ</w:t>
      </w:r>
    </w:p>
    <w:p w:rsidR="00B05947" w:rsidRPr="00A90654" w:rsidRDefault="00B05947" w:rsidP="00B05947">
      <w:pPr>
        <w:tabs>
          <w:tab w:val="left" w:pos="6649"/>
        </w:tabs>
        <w:autoSpaceDE w:val="0"/>
        <w:autoSpaceDN w:val="0"/>
        <w:adjustRightInd w:val="0"/>
        <w:spacing w:after="0" w:line="240" w:lineRule="auto"/>
        <w:outlineLvl w:val="0"/>
        <w:rPr>
          <w:rFonts w:ascii="Times New Roman" w:hAnsi="Times New Roman" w:cs="Times New Roman"/>
          <w:sz w:val="28"/>
          <w:szCs w:val="28"/>
        </w:rPr>
      </w:pPr>
    </w:p>
    <w:p w:rsidR="00B05947" w:rsidRPr="00A90654" w:rsidRDefault="00B05947" w:rsidP="006E1E4F">
      <w:pPr>
        <w:tabs>
          <w:tab w:val="left" w:pos="6649"/>
        </w:tabs>
        <w:autoSpaceDE w:val="0"/>
        <w:autoSpaceDN w:val="0"/>
        <w:adjustRightInd w:val="0"/>
        <w:spacing w:after="0" w:line="240" w:lineRule="auto"/>
        <w:jc w:val="center"/>
        <w:outlineLvl w:val="0"/>
        <w:rPr>
          <w:rFonts w:ascii="Times New Roman" w:hAnsi="Times New Roman" w:cs="Times New Roman"/>
          <w:sz w:val="28"/>
          <w:szCs w:val="28"/>
        </w:rPr>
      </w:pPr>
      <w:r w:rsidRPr="00A90654">
        <w:rPr>
          <w:rFonts w:ascii="Times New Roman" w:hAnsi="Times New Roman" w:cs="Times New Roman"/>
          <w:sz w:val="28"/>
          <w:szCs w:val="28"/>
        </w:rPr>
        <w:t xml:space="preserve">                                                                        УТВЕРЖДЕНА</w:t>
      </w:r>
    </w:p>
    <w:p w:rsidR="00B05947" w:rsidRPr="00A90654" w:rsidRDefault="00B05947" w:rsidP="006E1E4F">
      <w:pPr>
        <w:tabs>
          <w:tab w:val="left" w:pos="6649"/>
        </w:tabs>
        <w:autoSpaceDE w:val="0"/>
        <w:autoSpaceDN w:val="0"/>
        <w:adjustRightInd w:val="0"/>
        <w:spacing w:after="0" w:line="240" w:lineRule="auto"/>
        <w:jc w:val="right"/>
        <w:outlineLvl w:val="0"/>
        <w:rPr>
          <w:rFonts w:ascii="Times New Roman" w:hAnsi="Times New Roman" w:cs="Times New Roman"/>
          <w:sz w:val="28"/>
          <w:szCs w:val="28"/>
        </w:rPr>
      </w:pPr>
      <w:r w:rsidRPr="00A90654">
        <w:rPr>
          <w:rFonts w:ascii="Times New Roman" w:hAnsi="Times New Roman" w:cs="Times New Roman"/>
          <w:sz w:val="28"/>
          <w:szCs w:val="28"/>
        </w:rPr>
        <w:t xml:space="preserve">приказом финансового управления </w:t>
      </w:r>
    </w:p>
    <w:p w:rsidR="00B05947" w:rsidRPr="00A90654" w:rsidRDefault="00B05947" w:rsidP="006E1E4F">
      <w:pPr>
        <w:tabs>
          <w:tab w:val="left" w:pos="6649"/>
        </w:tabs>
        <w:autoSpaceDE w:val="0"/>
        <w:autoSpaceDN w:val="0"/>
        <w:adjustRightInd w:val="0"/>
        <w:spacing w:after="0" w:line="240" w:lineRule="auto"/>
        <w:ind w:left="540"/>
        <w:jc w:val="both"/>
        <w:outlineLvl w:val="0"/>
        <w:rPr>
          <w:rFonts w:ascii="Times New Roman" w:hAnsi="Times New Roman" w:cs="Times New Roman"/>
          <w:sz w:val="28"/>
          <w:szCs w:val="28"/>
        </w:rPr>
      </w:pPr>
      <w:r w:rsidRPr="00A90654">
        <w:rPr>
          <w:rFonts w:ascii="Times New Roman" w:hAnsi="Times New Roman" w:cs="Times New Roman"/>
          <w:sz w:val="28"/>
          <w:szCs w:val="28"/>
        </w:rPr>
        <w:t xml:space="preserve">                                                                     администрации </w:t>
      </w:r>
      <w:proofErr w:type="gramStart"/>
      <w:r w:rsidRPr="00A90654">
        <w:rPr>
          <w:rFonts w:ascii="Times New Roman" w:hAnsi="Times New Roman" w:cs="Times New Roman"/>
          <w:sz w:val="28"/>
          <w:szCs w:val="28"/>
        </w:rPr>
        <w:t>муниципального</w:t>
      </w:r>
      <w:proofErr w:type="gramEnd"/>
    </w:p>
    <w:p w:rsidR="00B05947" w:rsidRPr="00A90654" w:rsidRDefault="00B05947" w:rsidP="006E1E4F">
      <w:pPr>
        <w:tabs>
          <w:tab w:val="left" w:pos="6649"/>
        </w:tabs>
        <w:autoSpaceDE w:val="0"/>
        <w:autoSpaceDN w:val="0"/>
        <w:adjustRightInd w:val="0"/>
        <w:spacing w:after="0" w:line="240" w:lineRule="auto"/>
        <w:ind w:left="540"/>
        <w:jc w:val="both"/>
        <w:outlineLvl w:val="0"/>
        <w:rPr>
          <w:rFonts w:ascii="Times New Roman" w:hAnsi="Times New Roman" w:cs="Times New Roman"/>
          <w:sz w:val="28"/>
          <w:szCs w:val="28"/>
        </w:rPr>
      </w:pPr>
      <w:r w:rsidRPr="00A90654">
        <w:rPr>
          <w:rFonts w:ascii="Times New Roman" w:hAnsi="Times New Roman" w:cs="Times New Roman"/>
          <w:sz w:val="28"/>
          <w:szCs w:val="28"/>
        </w:rPr>
        <w:t xml:space="preserve">                                                                     образования Туапсинский район       </w:t>
      </w:r>
    </w:p>
    <w:p w:rsidR="00B05947" w:rsidRPr="00A90654" w:rsidRDefault="00B05947" w:rsidP="006E1E4F">
      <w:pPr>
        <w:tabs>
          <w:tab w:val="left" w:pos="6649"/>
        </w:tabs>
        <w:autoSpaceDE w:val="0"/>
        <w:autoSpaceDN w:val="0"/>
        <w:adjustRightInd w:val="0"/>
        <w:spacing w:after="0" w:line="240" w:lineRule="auto"/>
        <w:ind w:left="540"/>
        <w:jc w:val="both"/>
        <w:outlineLvl w:val="0"/>
        <w:rPr>
          <w:rFonts w:ascii="Times New Roman" w:hAnsi="Times New Roman" w:cs="Times New Roman"/>
          <w:sz w:val="28"/>
          <w:szCs w:val="28"/>
          <w:u w:val="single"/>
        </w:rPr>
      </w:pPr>
      <w:r w:rsidRPr="00FB1591">
        <w:rPr>
          <w:rFonts w:ascii="Times New Roman" w:hAnsi="Times New Roman" w:cs="Times New Roman"/>
          <w:sz w:val="28"/>
          <w:szCs w:val="28"/>
        </w:rPr>
        <w:t xml:space="preserve">                                                                     </w:t>
      </w:r>
      <w:r w:rsidR="006E1E4F">
        <w:rPr>
          <w:rFonts w:ascii="Times New Roman" w:hAnsi="Times New Roman" w:cs="Times New Roman"/>
          <w:sz w:val="28"/>
          <w:szCs w:val="28"/>
        </w:rPr>
        <w:t xml:space="preserve">      «</w:t>
      </w:r>
      <w:r w:rsidR="00694865">
        <w:rPr>
          <w:rFonts w:ascii="Times New Roman" w:hAnsi="Times New Roman" w:cs="Times New Roman"/>
          <w:sz w:val="28"/>
          <w:szCs w:val="28"/>
        </w:rPr>
        <w:t>23</w:t>
      </w:r>
      <w:r w:rsidR="006E1E4F">
        <w:rPr>
          <w:rFonts w:ascii="Times New Roman" w:hAnsi="Times New Roman" w:cs="Times New Roman"/>
          <w:sz w:val="28"/>
          <w:szCs w:val="28"/>
        </w:rPr>
        <w:t>»</w:t>
      </w:r>
      <w:r w:rsidR="00E90E73" w:rsidRPr="00FB1591">
        <w:rPr>
          <w:rFonts w:ascii="Times New Roman" w:hAnsi="Times New Roman" w:cs="Times New Roman"/>
          <w:sz w:val="28"/>
          <w:szCs w:val="28"/>
        </w:rPr>
        <w:t xml:space="preserve"> августа </w:t>
      </w:r>
      <w:r w:rsidRPr="00FB1591">
        <w:rPr>
          <w:rFonts w:ascii="Times New Roman" w:hAnsi="Times New Roman" w:cs="Times New Roman"/>
          <w:sz w:val="28"/>
          <w:szCs w:val="28"/>
        </w:rPr>
        <w:t xml:space="preserve"> 201</w:t>
      </w:r>
      <w:r w:rsidR="00E90E73" w:rsidRPr="00FB1591">
        <w:rPr>
          <w:rFonts w:ascii="Times New Roman" w:hAnsi="Times New Roman" w:cs="Times New Roman"/>
          <w:sz w:val="28"/>
          <w:szCs w:val="28"/>
        </w:rPr>
        <w:t>6</w:t>
      </w:r>
      <w:r w:rsidRPr="00FB1591">
        <w:rPr>
          <w:rFonts w:ascii="Times New Roman" w:hAnsi="Times New Roman" w:cs="Times New Roman"/>
          <w:sz w:val="28"/>
          <w:szCs w:val="28"/>
        </w:rPr>
        <w:t>г</w:t>
      </w:r>
      <w:r w:rsidRPr="008C2776">
        <w:rPr>
          <w:rFonts w:ascii="Times New Roman" w:hAnsi="Times New Roman" w:cs="Times New Roman"/>
          <w:sz w:val="28"/>
          <w:szCs w:val="28"/>
        </w:rPr>
        <w:t xml:space="preserve">. №  </w:t>
      </w:r>
      <w:r w:rsidR="008C2776" w:rsidRPr="008C2776">
        <w:rPr>
          <w:rFonts w:ascii="Times New Roman" w:hAnsi="Times New Roman" w:cs="Times New Roman"/>
          <w:sz w:val="28"/>
          <w:szCs w:val="28"/>
        </w:rPr>
        <w:t>39</w:t>
      </w:r>
    </w:p>
    <w:p w:rsidR="00B05947" w:rsidRPr="00A90654" w:rsidRDefault="00B05947" w:rsidP="006E1E4F">
      <w:pPr>
        <w:pStyle w:val="a3"/>
        <w:tabs>
          <w:tab w:val="left" w:pos="6649"/>
        </w:tabs>
        <w:spacing w:after="0"/>
        <w:jc w:val="both"/>
        <w:rPr>
          <w:szCs w:val="28"/>
        </w:rPr>
      </w:pPr>
    </w:p>
    <w:p w:rsidR="00B05947" w:rsidRDefault="00B05947" w:rsidP="006E1E4F">
      <w:pPr>
        <w:pStyle w:val="a3"/>
        <w:tabs>
          <w:tab w:val="left" w:pos="6649"/>
        </w:tabs>
        <w:spacing w:after="0"/>
        <w:jc w:val="both"/>
        <w:rPr>
          <w:szCs w:val="28"/>
        </w:rPr>
      </w:pPr>
    </w:p>
    <w:p w:rsidR="00354F38" w:rsidRPr="00A90654" w:rsidRDefault="00354F38" w:rsidP="006E1E4F">
      <w:pPr>
        <w:pStyle w:val="a3"/>
        <w:tabs>
          <w:tab w:val="left" w:pos="6649"/>
        </w:tabs>
        <w:spacing w:after="0"/>
        <w:jc w:val="both"/>
        <w:rPr>
          <w:szCs w:val="28"/>
        </w:rPr>
      </w:pPr>
    </w:p>
    <w:p w:rsidR="00B05947" w:rsidRPr="00A90654" w:rsidRDefault="00B05947" w:rsidP="006E1E4F">
      <w:pPr>
        <w:pStyle w:val="ConsTitle"/>
        <w:widowControl/>
        <w:tabs>
          <w:tab w:val="left" w:pos="6649"/>
        </w:tabs>
        <w:ind w:right="0"/>
        <w:jc w:val="center"/>
        <w:rPr>
          <w:rFonts w:ascii="Times New Roman" w:hAnsi="Times New Roman" w:cs="Times New Roman"/>
          <w:bCs w:val="0"/>
          <w:sz w:val="28"/>
          <w:szCs w:val="28"/>
        </w:rPr>
      </w:pPr>
      <w:r w:rsidRPr="00A90654">
        <w:rPr>
          <w:rFonts w:ascii="Times New Roman" w:hAnsi="Times New Roman" w:cs="Times New Roman"/>
          <w:b w:val="0"/>
          <w:bCs w:val="0"/>
          <w:sz w:val="28"/>
          <w:szCs w:val="28"/>
        </w:rPr>
        <w:t xml:space="preserve"> </w:t>
      </w:r>
      <w:r w:rsidRPr="00A90654">
        <w:rPr>
          <w:rFonts w:ascii="Times New Roman" w:hAnsi="Times New Roman" w:cs="Times New Roman"/>
          <w:bCs w:val="0"/>
          <w:sz w:val="28"/>
          <w:szCs w:val="28"/>
        </w:rPr>
        <w:t>МЕТОДИКА</w:t>
      </w:r>
    </w:p>
    <w:p w:rsidR="00020315" w:rsidRPr="00A90654" w:rsidRDefault="00020315" w:rsidP="006E1E4F">
      <w:pPr>
        <w:pStyle w:val="ConsTitle"/>
        <w:widowControl/>
        <w:tabs>
          <w:tab w:val="left" w:pos="6649"/>
        </w:tabs>
        <w:ind w:right="0"/>
        <w:jc w:val="center"/>
        <w:rPr>
          <w:rFonts w:ascii="Times New Roman" w:hAnsi="Times New Roman" w:cs="Times New Roman"/>
          <w:bCs w:val="0"/>
          <w:sz w:val="28"/>
          <w:szCs w:val="28"/>
        </w:rPr>
      </w:pPr>
      <w:r w:rsidRPr="00A90654">
        <w:rPr>
          <w:rFonts w:ascii="Times New Roman" w:hAnsi="Times New Roman" w:cs="Times New Roman"/>
          <w:bCs w:val="0"/>
          <w:sz w:val="28"/>
          <w:szCs w:val="28"/>
        </w:rPr>
        <w:t xml:space="preserve">прогнозирования поступлений доходов в бюджет муниципального образования Туапсинский район по доходным источникам, </w:t>
      </w:r>
      <w:r w:rsidR="005A1F56" w:rsidRPr="002D560F">
        <w:rPr>
          <w:rFonts w:ascii="Times New Roman" w:hAnsi="Times New Roman" w:cs="Times New Roman"/>
          <w:bCs w:val="0"/>
          <w:sz w:val="28"/>
          <w:szCs w:val="28"/>
        </w:rPr>
        <w:t xml:space="preserve">за исключением источников финансирования дефицита бюджета </w:t>
      </w:r>
      <w:r w:rsidR="00E12D1F" w:rsidRPr="002D560F">
        <w:rPr>
          <w:rFonts w:ascii="Times New Roman" w:hAnsi="Times New Roman" w:cs="Times New Roman"/>
          <w:sz w:val="28"/>
          <w:szCs w:val="28"/>
        </w:rPr>
        <w:t xml:space="preserve">на </w:t>
      </w:r>
      <w:r w:rsidR="00E12D1F" w:rsidRPr="00A90654">
        <w:rPr>
          <w:rFonts w:ascii="Times New Roman" w:hAnsi="Times New Roman" w:cs="Times New Roman"/>
          <w:sz w:val="28"/>
          <w:szCs w:val="28"/>
        </w:rPr>
        <w:t>очередной финансовый год и (или) плановый период</w:t>
      </w:r>
      <w:r w:rsidR="003C37AB" w:rsidRPr="00A90654">
        <w:rPr>
          <w:rFonts w:ascii="Times New Roman" w:hAnsi="Times New Roman" w:cs="Times New Roman"/>
          <w:sz w:val="28"/>
          <w:szCs w:val="28"/>
        </w:rPr>
        <w:t>,</w:t>
      </w:r>
      <w:r w:rsidR="00E12D1F" w:rsidRPr="00A90654">
        <w:rPr>
          <w:rFonts w:ascii="Times New Roman" w:hAnsi="Times New Roman" w:cs="Times New Roman"/>
          <w:bCs w:val="0"/>
          <w:sz w:val="28"/>
          <w:szCs w:val="28"/>
        </w:rPr>
        <w:t xml:space="preserve"> главным администратором которых является </w:t>
      </w:r>
      <w:r w:rsidRPr="00A90654">
        <w:rPr>
          <w:rFonts w:ascii="Times New Roman" w:hAnsi="Times New Roman" w:cs="Times New Roman"/>
          <w:bCs w:val="0"/>
          <w:sz w:val="28"/>
          <w:szCs w:val="28"/>
        </w:rPr>
        <w:t>Финансов</w:t>
      </w:r>
      <w:r w:rsidR="00E12D1F" w:rsidRPr="00A90654">
        <w:rPr>
          <w:rFonts w:ascii="Times New Roman" w:hAnsi="Times New Roman" w:cs="Times New Roman"/>
          <w:bCs w:val="0"/>
          <w:sz w:val="28"/>
          <w:szCs w:val="28"/>
        </w:rPr>
        <w:t>ое</w:t>
      </w:r>
      <w:r w:rsidRPr="00A90654">
        <w:rPr>
          <w:rFonts w:ascii="Times New Roman" w:hAnsi="Times New Roman" w:cs="Times New Roman"/>
          <w:bCs w:val="0"/>
          <w:sz w:val="28"/>
          <w:szCs w:val="28"/>
        </w:rPr>
        <w:t xml:space="preserve"> управление администрации муниципального образования Туапсинский район</w:t>
      </w:r>
    </w:p>
    <w:p w:rsidR="00B05947" w:rsidRDefault="00B05947" w:rsidP="006E1E4F">
      <w:pPr>
        <w:pStyle w:val="ConsTitle"/>
        <w:widowControl/>
        <w:tabs>
          <w:tab w:val="left" w:pos="6649"/>
        </w:tabs>
        <w:ind w:right="0"/>
        <w:jc w:val="center"/>
        <w:rPr>
          <w:rFonts w:ascii="Times New Roman" w:hAnsi="Times New Roman" w:cs="Times New Roman"/>
          <w:sz w:val="28"/>
          <w:szCs w:val="28"/>
        </w:rPr>
      </w:pPr>
    </w:p>
    <w:p w:rsidR="00354F38" w:rsidRPr="00233C78" w:rsidRDefault="00354F38" w:rsidP="006E1E4F">
      <w:pPr>
        <w:pStyle w:val="ConsTitle"/>
        <w:widowControl/>
        <w:tabs>
          <w:tab w:val="left" w:pos="6649"/>
        </w:tabs>
        <w:ind w:right="0"/>
        <w:jc w:val="center"/>
        <w:rPr>
          <w:rFonts w:ascii="Times New Roman" w:hAnsi="Times New Roman" w:cs="Times New Roman"/>
          <w:sz w:val="28"/>
          <w:szCs w:val="28"/>
        </w:rPr>
      </w:pPr>
    </w:p>
    <w:p w:rsidR="00B05947" w:rsidRPr="00ED164F" w:rsidRDefault="00B05947" w:rsidP="006E1E4F">
      <w:pPr>
        <w:pStyle w:val="ConsTitle"/>
        <w:widowControl/>
        <w:numPr>
          <w:ilvl w:val="0"/>
          <w:numId w:val="3"/>
        </w:numPr>
        <w:tabs>
          <w:tab w:val="left" w:pos="851"/>
          <w:tab w:val="left" w:pos="1134"/>
        </w:tabs>
        <w:ind w:left="0" w:right="0" w:firstLine="855"/>
        <w:jc w:val="both"/>
        <w:rPr>
          <w:rFonts w:ascii="Times New Roman" w:hAnsi="Times New Roman" w:cs="Times New Roman"/>
          <w:b w:val="0"/>
          <w:sz w:val="28"/>
          <w:szCs w:val="28"/>
        </w:rPr>
      </w:pPr>
      <w:r w:rsidRPr="00ED164F">
        <w:rPr>
          <w:rFonts w:ascii="Times New Roman" w:hAnsi="Times New Roman" w:cs="Times New Roman"/>
          <w:b w:val="0"/>
          <w:sz w:val="28"/>
          <w:szCs w:val="28"/>
        </w:rPr>
        <w:t xml:space="preserve">Настоящая </w:t>
      </w:r>
      <w:r w:rsidRPr="008731C6">
        <w:rPr>
          <w:rFonts w:ascii="Times New Roman" w:hAnsi="Times New Roman" w:cs="Times New Roman"/>
          <w:b w:val="0"/>
          <w:sz w:val="28"/>
          <w:szCs w:val="28"/>
        </w:rPr>
        <w:t xml:space="preserve">Методика </w:t>
      </w:r>
      <w:r w:rsidR="00B4769C" w:rsidRPr="008731C6">
        <w:rPr>
          <w:rFonts w:ascii="Times New Roman" w:hAnsi="Times New Roman" w:cs="Times New Roman"/>
          <w:b w:val="0"/>
          <w:bCs w:val="0"/>
          <w:sz w:val="28"/>
          <w:szCs w:val="28"/>
        </w:rPr>
        <w:t xml:space="preserve">прогнозирования поступлений доходов в бюджет муниципального образования Туапсинский район по доходным источникам, </w:t>
      </w:r>
      <w:r w:rsidR="00F7056D" w:rsidRPr="009A1171">
        <w:rPr>
          <w:rFonts w:ascii="Times New Roman" w:hAnsi="Times New Roman" w:cs="Times New Roman"/>
          <w:b w:val="0"/>
          <w:sz w:val="28"/>
          <w:szCs w:val="28"/>
        </w:rPr>
        <w:t xml:space="preserve">за исключением источников финансирования дефицита бюджета </w:t>
      </w:r>
      <w:r w:rsidR="00E12D1F" w:rsidRPr="009A1171">
        <w:rPr>
          <w:rFonts w:ascii="Times New Roman" w:hAnsi="Times New Roman" w:cs="Times New Roman"/>
          <w:b w:val="0"/>
          <w:sz w:val="28"/>
          <w:szCs w:val="28"/>
        </w:rPr>
        <w:t xml:space="preserve">на очередной финансовый год и (или) плановый период, главным администратором </w:t>
      </w:r>
      <w:r w:rsidR="00E12D1F" w:rsidRPr="008731C6">
        <w:rPr>
          <w:rFonts w:ascii="Times New Roman" w:hAnsi="Times New Roman" w:cs="Times New Roman"/>
          <w:b w:val="0"/>
          <w:sz w:val="28"/>
          <w:szCs w:val="28"/>
        </w:rPr>
        <w:t>которых является</w:t>
      </w:r>
      <w:r w:rsidR="00B4769C" w:rsidRPr="008731C6">
        <w:rPr>
          <w:rFonts w:ascii="Times New Roman" w:hAnsi="Times New Roman" w:cs="Times New Roman"/>
          <w:b w:val="0"/>
          <w:bCs w:val="0"/>
          <w:sz w:val="28"/>
          <w:szCs w:val="28"/>
        </w:rPr>
        <w:t xml:space="preserve"> Финансов</w:t>
      </w:r>
      <w:r w:rsidR="00E12D1F" w:rsidRPr="008731C6">
        <w:rPr>
          <w:rFonts w:ascii="Times New Roman" w:hAnsi="Times New Roman" w:cs="Times New Roman"/>
          <w:b w:val="0"/>
          <w:bCs w:val="0"/>
          <w:sz w:val="28"/>
          <w:szCs w:val="28"/>
        </w:rPr>
        <w:t>ое</w:t>
      </w:r>
      <w:r w:rsidR="00B4769C" w:rsidRPr="008731C6">
        <w:rPr>
          <w:rFonts w:ascii="Times New Roman" w:hAnsi="Times New Roman" w:cs="Times New Roman"/>
          <w:b w:val="0"/>
          <w:bCs w:val="0"/>
          <w:sz w:val="28"/>
          <w:szCs w:val="28"/>
        </w:rPr>
        <w:t xml:space="preserve"> управление администрации муниципального образования Туапсинский район </w:t>
      </w:r>
      <w:r w:rsidR="00E12D1F" w:rsidRPr="008731C6">
        <w:rPr>
          <w:rFonts w:ascii="Times New Roman" w:hAnsi="Times New Roman" w:cs="Times New Roman"/>
          <w:b w:val="0"/>
          <w:bCs w:val="0"/>
          <w:sz w:val="28"/>
          <w:szCs w:val="28"/>
        </w:rPr>
        <w:t>(дале</w:t>
      </w:r>
      <w:proofErr w:type="gramStart"/>
      <w:r w:rsidR="00E12D1F" w:rsidRPr="008731C6">
        <w:rPr>
          <w:rFonts w:ascii="Times New Roman" w:hAnsi="Times New Roman" w:cs="Times New Roman"/>
          <w:b w:val="0"/>
          <w:bCs w:val="0"/>
          <w:sz w:val="28"/>
          <w:szCs w:val="28"/>
        </w:rPr>
        <w:t>е-</w:t>
      </w:r>
      <w:proofErr w:type="gramEnd"/>
      <w:r w:rsidR="00E12D1F" w:rsidRPr="008731C6">
        <w:rPr>
          <w:rFonts w:ascii="Times New Roman" w:hAnsi="Times New Roman" w:cs="Times New Roman"/>
          <w:b w:val="0"/>
          <w:bCs w:val="0"/>
          <w:sz w:val="28"/>
          <w:szCs w:val="28"/>
        </w:rPr>
        <w:t xml:space="preserve"> Методика) определяет порядок расчета прогноза поступлений доходов</w:t>
      </w:r>
      <w:r w:rsidR="00B4769C" w:rsidRPr="008731C6">
        <w:rPr>
          <w:rFonts w:ascii="Times New Roman" w:hAnsi="Times New Roman" w:cs="Times New Roman"/>
          <w:b w:val="0"/>
          <w:bCs w:val="0"/>
          <w:sz w:val="28"/>
          <w:szCs w:val="28"/>
        </w:rPr>
        <w:t xml:space="preserve"> </w:t>
      </w:r>
      <w:r w:rsidR="00E12D1F" w:rsidRPr="008731C6">
        <w:rPr>
          <w:rFonts w:ascii="Times New Roman" w:hAnsi="Times New Roman" w:cs="Times New Roman"/>
          <w:b w:val="0"/>
          <w:bCs w:val="0"/>
          <w:sz w:val="28"/>
          <w:szCs w:val="28"/>
        </w:rPr>
        <w:t xml:space="preserve">в бюджет муниципального образования Туапсинский район по доходным источникам, </w:t>
      </w:r>
      <w:r w:rsidR="00E12D1F" w:rsidRPr="009A1171">
        <w:rPr>
          <w:rFonts w:ascii="Times New Roman" w:hAnsi="Times New Roman" w:cs="Times New Roman"/>
          <w:b w:val="0"/>
          <w:sz w:val="28"/>
          <w:szCs w:val="28"/>
        </w:rPr>
        <w:t xml:space="preserve">за исключением источников финансирования дефицита бюджета на очередной </w:t>
      </w:r>
      <w:r w:rsidR="00E12D1F" w:rsidRPr="008731C6">
        <w:rPr>
          <w:rFonts w:ascii="Times New Roman" w:hAnsi="Times New Roman" w:cs="Times New Roman"/>
          <w:b w:val="0"/>
          <w:sz w:val="28"/>
          <w:szCs w:val="28"/>
        </w:rPr>
        <w:t xml:space="preserve">финансовый год и (или) плановый период, главным администратором </w:t>
      </w:r>
      <w:proofErr w:type="gramStart"/>
      <w:r w:rsidR="00E12D1F" w:rsidRPr="008731C6">
        <w:rPr>
          <w:rFonts w:ascii="Times New Roman" w:hAnsi="Times New Roman" w:cs="Times New Roman"/>
          <w:b w:val="0"/>
          <w:sz w:val="28"/>
          <w:szCs w:val="28"/>
        </w:rPr>
        <w:t>которых</w:t>
      </w:r>
      <w:proofErr w:type="gramEnd"/>
      <w:r w:rsidR="00E12D1F" w:rsidRPr="008731C6">
        <w:rPr>
          <w:rFonts w:ascii="Times New Roman" w:hAnsi="Times New Roman" w:cs="Times New Roman"/>
          <w:b w:val="0"/>
          <w:sz w:val="28"/>
          <w:szCs w:val="28"/>
        </w:rPr>
        <w:t xml:space="preserve"> является</w:t>
      </w:r>
      <w:r w:rsidR="00E12D1F" w:rsidRPr="008731C6">
        <w:rPr>
          <w:rFonts w:ascii="Times New Roman" w:hAnsi="Times New Roman" w:cs="Times New Roman"/>
          <w:b w:val="0"/>
          <w:bCs w:val="0"/>
          <w:sz w:val="28"/>
          <w:szCs w:val="28"/>
        </w:rPr>
        <w:t xml:space="preserve"> Финансовое управление администрации муниципального образования Туапсинский район  (далее – финансовое управление).</w:t>
      </w:r>
      <w:r w:rsidR="00E12D1F">
        <w:rPr>
          <w:rFonts w:ascii="Times New Roman" w:hAnsi="Times New Roman" w:cs="Times New Roman"/>
          <w:b w:val="0"/>
          <w:bCs w:val="0"/>
          <w:sz w:val="28"/>
          <w:szCs w:val="28"/>
        </w:rPr>
        <w:t xml:space="preserve"> </w:t>
      </w:r>
    </w:p>
    <w:p w:rsidR="00CB002F" w:rsidRDefault="00CB002F" w:rsidP="006E1E4F">
      <w:pPr>
        <w:pStyle w:val="ConsTitle"/>
        <w:widowControl/>
        <w:numPr>
          <w:ilvl w:val="0"/>
          <w:numId w:val="3"/>
        </w:numPr>
        <w:tabs>
          <w:tab w:val="left" w:pos="851"/>
          <w:tab w:val="left" w:pos="1134"/>
        </w:tabs>
        <w:ind w:left="0" w:right="0" w:firstLine="855"/>
        <w:jc w:val="both"/>
        <w:rPr>
          <w:rFonts w:ascii="Times New Roman" w:hAnsi="Times New Roman" w:cs="Times New Roman"/>
          <w:b w:val="0"/>
          <w:sz w:val="28"/>
          <w:szCs w:val="28"/>
        </w:rPr>
      </w:pPr>
      <w:r w:rsidRPr="00CB002F">
        <w:rPr>
          <w:rFonts w:ascii="Times New Roman" w:hAnsi="Times New Roman" w:cs="Times New Roman"/>
          <w:b w:val="0"/>
          <w:sz w:val="28"/>
          <w:szCs w:val="28"/>
        </w:rPr>
        <w:t xml:space="preserve">Перечень </w:t>
      </w:r>
      <w:r w:rsidRPr="0085315E">
        <w:rPr>
          <w:rFonts w:ascii="Times New Roman" w:hAnsi="Times New Roman" w:cs="Times New Roman"/>
          <w:b w:val="0"/>
          <w:sz w:val="28"/>
          <w:szCs w:val="28"/>
        </w:rPr>
        <w:t xml:space="preserve">поступлений </w:t>
      </w:r>
      <w:r w:rsidRPr="0085315E">
        <w:rPr>
          <w:rFonts w:ascii="Times New Roman" w:hAnsi="Times New Roman" w:cs="Times New Roman"/>
          <w:b w:val="0"/>
          <w:bCs w:val="0"/>
          <w:sz w:val="28"/>
          <w:szCs w:val="28"/>
        </w:rPr>
        <w:t xml:space="preserve">доходов в бюджет муниципального образования Туапсинский район по доходным источникам, </w:t>
      </w:r>
      <w:r w:rsidRPr="00075AD0">
        <w:rPr>
          <w:rFonts w:ascii="Times New Roman" w:hAnsi="Times New Roman" w:cs="Times New Roman"/>
          <w:b w:val="0"/>
          <w:bCs w:val="0"/>
          <w:sz w:val="28"/>
          <w:szCs w:val="28"/>
        </w:rPr>
        <w:t xml:space="preserve">за исключением источников финансирования дефицита бюджета,  в отношении которых  </w:t>
      </w:r>
      <w:r w:rsidRPr="0085315E">
        <w:rPr>
          <w:rFonts w:ascii="Times New Roman" w:hAnsi="Times New Roman" w:cs="Times New Roman"/>
          <w:b w:val="0"/>
          <w:bCs w:val="0"/>
          <w:sz w:val="28"/>
          <w:szCs w:val="28"/>
        </w:rPr>
        <w:t>Финансовое управление выполняет бюджетные полномочия главного администратора доходов:</w:t>
      </w:r>
    </w:p>
    <w:tbl>
      <w:tblPr>
        <w:tblStyle w:val="ac"/>
        <w:tblW w:w="0" w:type="auto"/>
        <w:tblLook w:val="04A0" w:firstRow="1" w:lastRow="0" w:firstColumn="1" w:lastColumn="0" w:noHBand="0" w:noVBand="1"/>
      </w:tblPr>
      <w:tblGrid>
        <w:gridCol w:w="3744"/>
        <w:gridCol w:w="5993"/>
      </w:tblGrid>
      <w:tr w:rsidR="0050754D" w:rsidRPr="00012A49" w:rsidTr="002F56C6">
        <w:tc>
          <w:tcPr>
            <w:tcW w:w="3744" w:type="dxa"/>
            <w:vAlign w:val="center"/>
          </w:tcPr>
          <w:p w:rsidR="0050754D" w:rsidRPr="00012A49" w:rsidRDefault="0050754D" w:rsidP="006E1E4F">
            <w:pPr>
              <w:pStyle w:val="pt-a"/>
              <w:ind w:firstLine="0"/>
              <w:jc w:val="center"/>
              <w:rPr>
                <w:rStyle w:val="pt-a0"/>
                <w:i/>
              </w:rPr>
            </w:pPr>
            <w:r w:rsidRPr="00012A49">
              <w:t>Код бюджетной классификации Российской Федерации по доходам</w:t>
            </w:r>
          </w:p>
        </w:tc>
        <w:tc>
          <w:tcPr>
            <w:tcW w:w="5993" w:type="dxa"/>
          </w:tcPr>
          <w:p w:rsidR="0050754D" w:rsidRPr="00012A49" w:rsidRDefault="0050754D" w:rsidP="006E1E4F">
            <w:pPr>
              <w:pStyle w:val="pt-a"/>
              <w:ind w:firstLine="0"/>
              <w:jc w:val="center"/>
              <w:rPr>
                <w:rStyle w:val="pt-a0"/>
                <w:i/>
              </w:rPr>
            </w:pPr>
            <w:r w:rsidRPr="00012A49">
              <w:t>Наименование</w:t>
            </w:r>
          </w:p>
        </w:tc>
      </w:tr>
      <w:tr w:rsidR="0050754D" w:rsidRPr="00012A49" w:rsidTr="002F56C6">
        <w:tc>
          <w:tcPr>
            <w:tcW w:w="3744" w:type="dxa"/>
            <w:vAlign w:val="center"/>
          </w:tcPr>
          <w:p w:rsidR="0050754D" w:rsidRPr="00012A49" w:rsidRDefault="0050754D" w:rsidP="006E1E4F">
            <w:pPr>
              <w:pStyle w:val="pt-a"/>
              <w:ind w:firstLine="0"/>
              <w:jc w:val="center"/>
              <w:rPr>
                <w:rStyle w:val="pt-a0"/>
                <w:i/>
              </w:rPr>
            </w:pPr>
            <w:r w:rsidRPr="00012A49">
              <w:t>1</w:t>
            </w:r>
          </w:p>
        </w:tc>
        <w:tc>
          <w:tcPr>
            <w:tcW w:w="5993" w:type="dxa"/>
          </w:tcPr>
          <w:p w:rsidR="0050754D" w:rsidRPr="00012A49" w:rsidRDefault="0050754D" w:rsidP="006E1E4F">
            <w:pPr>
              <w:pStyle w:val="ConsPlusNormal"/>
              <w:jc w:val="center"/>
              <w:rPr>
                <w:rFonts w:ascii="Times New Roman" w:hAnsi="Times New Roman" w:cs="Times New Roman"/>
                <w:sz w:val="28"/>
                <w:szCs w:val="28"/>
              </w:rPr>
            </w:pPr>
            <w:r w:rsidRPr="00012A49">
              <w:rPr>
                <w:rFonts w:ascii="Times New Roman" w:hAnsi="Times New Roman" w:cs="Times New Roman"/>
                <w:sz w:val="28"/>
                <w:szCs w:val="28"/>
              </w:rPr>
              <w:t>2</w:t>
            </w:r>
          </w:p>
        </w:tc>
      </w:tr>
      <w:tr w:rsidR="0085315E" w:rsidRPr="00012A49" w:rsidTr="002F56C6">
        <w:tc>
          <w:tcPr>
            <w:tcW w:w="3744" w:type="dxa"/>
            <w:vAlign w:val="center"/>
          </w:tcPr>
          <w:p w:rsidR="0085315E" w:rsidRDefault="00BC7721" w:rsidP="006E1E4F">
            <w:pPr>
              <w:pStyle w:val="pt-a"/>
              <w:ind w:firstLine="0"/>
              <w:jc w:val="center"/>
            </w:pPr>
            <w:r>
              <w:t>905 1 11 03050 05 0000 120</w:t>
            </w:r>
          </w:p>
        </w:tc>
        <w:tc>
          <w:tcPr>
            <w:tcW w:w="5993" w:type="dxa"/>
          </w:tcPr>
          <w:p w:rsidR="0085315E" w:rsidRDefault="00BC7721"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Проценты, полученные от предоставления бюджетных кредитов внутри страны за счет средств бюджетов муниципальных районов</w:t>
            </w:r>
          </w:p>
        </w:tc>
      </w:tr>
      <w:tr w:rsidR="00BC7721" w:rsidRPr="00012A49" w:rsidTr="002F56C6">
        <w:tc>
          <w:tcPr>
            <w:tcW w:w="3744" w:type="dxa"/>
            <w:vAlign w:val="center"/>
          </w:tcPr>
          <w:p w:rsidR="00BC7721" w:rsidRDefault="00BC7721" w:rsidP="006E1E4F">
            <w:pPr>
              <w:pStyle w:val="pt-a"/>
              <w:ind w:firstLine="0"/>
              <w:jc w:val="center"/>
            </w:pPr>
            <w:r>
              <w:t>905 1 13 02995 05 0000 130</w:t>
            </w:r>
          </w:p>
        </w:tc>
        <w:tc>
          <w:tcPr>
            <w:tcW w:w="5993" w:type="dxa"/>
          </w:tcPr>
          <w:p w:rsidR="00BC7721" w:rsidRDefault="00BC7721"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Прочие доходы от компенсации затрат муниципальных районов</w:t>
            </w:r>
          </w:p>
        </w:tc>
      </w:tr>
      <w:tr w:rsidR="00B34B72" w:rsidRPr="00012A49" w:rsidTr="002F56C6">
        <w:tc>
          <w:tcPr>
            <w:tcW w:w="3744" w:type="dxa"/>
            <w:vAlign w:val="center"/>
          </w:tcPr>
          <w:p w:rsidR="00B34B72" w:rsidRDefault="00B34B72" w:rsidP="006E1E4F">
            <w:pPr>
              <w:pStyle w:val="pt-a"/>
              <w:ind w:firstLine="0"/>
              <w:jc w:val="center"/>
            </w:pPr>
            <w:r>
              <w:lastRenderedPageBreak/>
              <w:t>905 1 16 18050 05 0000 140</w:t>
            </w:r>
          </w:p>
        </w:tc>
        <w:tc>
          <w:tcPr>
            <w:tcW w:w="5993" w:type="dxa"/>
          </w:tcPr>
          <w:p w:rsidR="00B34B72" w:rsidRDefault="00B34B72"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Денежные взыскания (штрафы) за нарушение бюджетного законодательства (в части бюджетов муниципальных районов)</w:t>
            </w:r>
          </w:p>
        </w:tc>
      </w:tr>
      <w:tr w:rsidR="00B34B72" w:rsidRPr="00012A49" w:rsidTr="002F56C6">
        <w:tc>
          <w:tcPr>
            <w:tcW w:w="3744" w:type="dxa"/>
            <w:vAlign w:val="center"/>
          </w:tcPr>
          <w:p w:rsidR="00B34B72" w:rsidRDefault="00B34B72" w:rsidP="006E1E4F">
            <w:pPr>
              <w:pStyle w:val="pt-a"/>
              <w:ind w:firstLine="0"/>
              <w:jc w:val="center"/>
            </w:pPr>
            <w:r>
              <w:t>905 1 16 23051 05 0000 140</w:t>
            </w:r>
          </w:p>
        </w:tc>
        <w:tc>
          <w:tcPr>
            <w:tcW w:w="5993" w:type="dxa"/>
          </w:tcPr>
          <w:p w:rsidR="00B34B72" w:rsidRDefault="00B34B72"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B34B72" w:rsidRPr="00012A49" w:rsidTr="002F56C6">
        <w:tc>
          <w:tcPr>
            <w:tcW w:w="3744" w:type="dxa"/>
            <w:vAlign w:val="center"/>
          </w:tcPr>
          <w:p w:rsidR="00B34B72" w:rsidRDefault="00B34B72" w:rsidP="006E1E4F">
            <w:pPr>
              <w:pStyle w:val="pt-a"/>
              <w:ind w:firstLine="0"/>
              <w:jc w:val="center"/>
            </w:pPr>
            <w:r>
              <w:t>905 1 16 23052 05 0000 140</w:t>
            </w:r>
          </w:p>
        </w:tc>
        <w:tc>
          <w:tcPr>
            <w:tcW w:w="5993" w:type="dxa"/>
          </w:tcPr>
          <w:p w:rsidR="00B34B72" w:rsidRDefault="00B34B72"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Доходы от возмещения ущерба при возникновении иных страховых случаев, когда выгодоприобретателями выступают получатели средств бюджетов муниципальных районов</w:t>
            </w:r>
          </w:p>
        </w:tc>
      </w:tr>
      <w:tr w:rsidR="00B34B72" w:rsidRPr="00012A49" w:rsidTr="002F56C6">
        <w:tc>
          <w:tcPr>
            <w:tcW w:w="3744" w:type="dxa"/>
            <w:vAlign w:val="center"/>
          </w:tcPr>
          <w:p w:rsidR="00B34B72" w:rsidRDefault="00B34B72" w:rsidP="006E1E4F">
            <w:pPr>
              <w:pStyle w:val="pt-a"/>
              <w:ind w:firstLine="0"/>
              <w:jc w:val="center"/>
            </w:pPr>
            <w:r>
              <w:t>905 1 16 33050 05 0000 140</w:t>
            </w:r>
          </w:p>
        </w:tc>
        <w:tc>
          <w:tcPr>
            <w:tcW w:w="5993" w:type="dxa"/>
          </w:tcPr>
          <w:p w:rsidR="00B34B72" w:rsidRDefault="00B34B72"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B34B72" w:rsidRPr="00012A49" w:rsidTr="002F56C6">
        <w:tc>
          <w:tcPr>
            <w:tcW w:w="3744" w:type="dxa"/>
            <w:vAlign w:val="center"/>
          </w:tcPr>
          <w:p w:rsidR="00B34B72" w:rsidRDefault="00F87FC4" w:rsidP="006E1E4F">
            <w:pPr>
              <w:pStyle w:val="pt-a"/>
              <w:ind w:firstLine="0"/>
              <w:jc w:val="center"/>
            </w:pPr>
            <w:r>
              <w:t xml:space="preserve">905 </w:t>
            </w:r>
            <w:r w:rsidR="008A1BE6">
              <w:t xml:space="preserve">1 16 </w:t>
            </w:r>
            <w:r>
              <w:t>42050 05 0000 140</w:t>
            </w:r>
          </w:p>
        </w:tc>
        <w:tc>
          <w:tcPr>
            <w:tcW w:w="5993" w:type="dxa"/>
          </w:tcPr>
          <w:p w:rsidR="00B34B72" w:rsidRDefault="00F87FC4"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Денежные взыскания (штрафы) за нарушение условий договора (соглашений) о предоставлении бюджетных кредитов за счет средств бюджетов муниципальных районов</w:t>
            </w:r>
          </w:p>
        </w:tc>
      </w:tr>
      <w:tr w:rsidR="00B34B72" w:rsidRPr="00012A49" w:rsidTr="002F56C6">
        <w:tc>
          <w:tcPr>
            <w:tcW w:w="3744" w:type="dxa"/>
            <w:vAlign w:val="center"/>
          </w:tcPr>
          <w:p w:rsidR="00B34B72" w:rsidRDefault="008A1BE6" w:rsidP="006E1E4F">
            <w:pPr>
              <w:pStyle w:val="pt-a"/>
              <w:ind w:firstLine="0"/>
              <w:jc w:val="center"/>
            </w:pPr>
            <w:r>
              <w:t>905 1 16 90050 05 0000 140</w:t>
            </w:r>
          </w:p>
        </w:tc>
        <w:tc>
          <w:tcPr>
            <w:tcW w:w="5993" w:type="dxa"/>
          </w:tcPr>
          <w:p w:rsidR="00B34B72" w:rsidRDefault="008A1BE6"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B34B72" w:rsidRPr="00012A49" w:rsidTr="002F56C6">
        <w:tc>
          <w:tcPr>
            <w:tcW w:w="3744" w:type="dxa"/>
            <w:vAlign w:val="center"/>
          </w:tcPr>
          <w:p w:rsidR="00B34B72" w:rsidRDefault="0042530D" w:rsidP="006E1E4F">
            <w:pPr>
              <w:pStyle w:val="pt-a"/>
              <w:ind w:firstLine="0"/>
              <w:jc w:val="center"/>
            </w:pPr>
            <w:r>
              <w:t>905 1 17 01050 05 0000 180</w:t>
            </w:r>
          </w:p>
        </w:tc>
        <w:tc>
          <w:tcPr>
            <w:tcW w:w="5993" w:type="dxa"/>
          </w:tcPr>
          <w:p w:rsidR="00B34B72" w:rsidRDefault="0042530D"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Невыясненные поступления, зачисляемые в бюджеты муниципальных районов</w:t>
            </w:r>
          </w:p>
        </w:tc>
      </w:tr>
      <w:tr w:rsidR="00B34B72" w:rsidRPr="00012A49" w:rsidTr="002F56C6">
        <w:tc>
          <w:tcPr>
            <w:tcW w:w="3744" w:type="dxa"/>
            <w:vAlign w:val="center"/>
          </w:tcPr>
          <w:p w:rsidR="00B34B72" w:rsidRPr="00012A49" w:rsidRDefault="00B34B72" w:rsidP="006E1E4F">
            <w:pPr>
              <w:pStyle w:val="pt-a"/>
              <w:ind w:firstLine="0"/>
              <w:jc w:val="center"/>
            </w:pPr>
            <w:r>
              <w:t>905 2 02 01001 05 0000 151</w:t>
            </w:r>
          </w:p>
        </w:tc>
        <w:tc>
          <w:tcPr>
            <w:tcW w:w="5993" w:type="dxa"/>
          </w:tcPr>
          <w:p w:rsidR="00B34B72" w:rsidRPr="00012A49" w:rsidRDefault="00B34B72" w:rsidP="006E1E4F">
            <w:pPr>
              <w:pStyle w:val="ConsPlusNormal"/>
              <w:jc w:val="both"/>
              <w:rPr>
                <w:rFonts w:ascii="Times New Roman" w:hAnsi="Times New Roman" w:cs="Times New Roman"/>
                <w:sz w:val="28"/>
                <w:szCs w:val="28"/>
              </w:rPr>
            </w:pPr>
            <w:r>
              <w:rPr>
                <w:rFonts w:ascii="Times New Roman" w:hAnsi="Times New Roman" w:cs="Times New Roman"/>
                <w:sz w:val="28"/>
                <w:szCs w:val="28"/>
              </w:rPr>
              <w:t>Дотации бюджетам муниципальных районов на выравнивание бюджетной обеспеченности</w:t>
            </w:r>
          </w:p>
        </w:tc>
      </w:tr>
      <w:tr w:rsidR="00B34B72" w:rsidRPr="00012A49" w:rsidTr="002F56C6">
        <w:tc>
          <w:tcPr>
            <w:tcW w:w="3744" w:type="dxa"/>
            <w:vAlign w:val="center"/>
          </w:tcPr>
          <w:p w:rsidR="00B34B72" w:rsidRPr="00012A49" w:rsidRDefault="00B34B72" w:rsidP="006E1E4F">
            <w:pPr>
              <w:pStyle w:val="pt-a"/>
              <w:ind w:firstLine="0"/>
              <w:jc w:val="center"/>
            </w:pPr>
            <w:r>
              <w:t>905 2 02 02999 05 0000 151</w:t>
            </w:r>
          </w:p>
        </w:tc>
        <w:tc>
          <w:tcPr>
            <w:tcW w:w="5993" w:type="dxa"/>
          </w:tcPr>
          <w:p w:rsidR="00B34B72" w:rsidRPr="00012A49" w:rsidRDefault="00B34B72" w:rsidP="006E1E4F">
            <w:pPr>
              <w:tabs>
                <w:tab w:val="left" w:pos="993"/>
              </w:tabs>
              <w:jc w:val="both"/>
              <w:rPr>
                <w:rFonts w:ascii="Times New Roman" w:hAnsi="Times New Roman" w:cs="Times New Roman"/>
                <w:sz w:val="28"/>
                <w:szCs w:val="28"/>
              </w:rPr>
            </w:pPr>
            <w:r w:rsidRPr="0074477B">
              <w:rPr>
                <w:rFonts w:ascii="Times New Roman" w:hAnsi="Times New Roman" w:cs="Times New Roman"/>
                <w:sz w:val="28"/>
                <w:szCs w:val="28"/>
              </w:rPr>
              <w:t>Прочие субсидии бюджетам муниципальных районов</w:t>
            </w:r>
          </w:p>
        </w:tc>
      </w:tr>
      <w:tr w:rsidR="00B34B72" w:rsidRPr="0074477B" w:rsidTr="002F56C6">
        <w:tc>
          <w:tcPr>
            <w:tcW w:w="3744" w:type="dxa"/>
            <w:vAlign w:val="center"/>
          </w:tcPr>
          <w:p w:rsidR="00B34B72" w:rsidRPr="00012A49" w:rsidRDefault="00B34B72" w:rsidP="006E1E4F">
            <w:pPr>
              <w:pStyle w:val="pt-a"/>
              <w:ind w:firstLine="0"/>
              <w:jc w:val="center"/>
            </w:pPr>
            <w:r>
              <w:t>905 2 02 04014 05 0000 151</w:t>
            </w:r>
          </w:p>
        </w:tc>
        <w:tc>
          <w:tcPr>
            <w:tcW w:w="5993" w:type="dxa"/>
          </w:tcPr>
          <w:p w:rsidR="00B34B72" w:rsidRPr="0074477B" w:rsidRDefault="00B34B72" w:rsidP="006E1E4F">
            <w:pPr>
              <w:tabs>
                <w:tab w:val="left" w:pos="851"/>
              </w:tabs>
              <w:jc w:val="both"/>
              <w:rPr>
                <w:rFonts w:ascii="Times New Roman" w:hAnsi="Times New Roman" w:cs="Times New Roman"/>
                <w:sz w:val="28"/>
                <w:szCs w:val="28"/>
              </w:rPr>
            </w:pPr>
            <w:r w:rsidRPr="0074477B">
              <w:rPr>
                <w:rFonts w:ascii="Times New Roman" w:hAnsi="Times New Roman" w:cs="Times New Roman"/>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B34B72" w:rsidRPr="00012A49" w:rsidTr="002F56C6">
        <w:tc>
          <w:tcPr>
            <w:tcW w:w="3744" w:type="dxa"/>
            <w:vAlign w:val="center"/>
          </w:tcPr>
          <w:p w:rsidR="00B34B72" w:rsidRPr="00012A49" w:rsidRDefault="00B34B72" w:rsidP="006E1E4F">
            <w:pPr>
              <w:pStyle w:val="pt-a"/>
              <w:ind w:firstLine="0"/>
              <w:jc w:val="center"/>
            </w:pPr>
            <w:r>
              <w:t>905 2 02 04999 05 0000 151</w:t>
            </w:r>
          </w:p>
        </w:tc>
        <w:tc>
          <w:tcPr>
            <w:tcW w:w="5993" w:type="dxa"/>
          </w:tcPr>
          <w:p w:rsidR="00B34B72" w:rsidRPr="00012A49" w:rsidRDefault="00B34B72" w:rsidP="006E1E4F">
            <w:pPr>
              <w:tabs>
                <w:tab w:val="left" w:pos="993"/>
              </w:tabs>
              <w:jc w:val="both"/>
              <w:rPr>
                <w:rFonts w:ascii="Times New Roman" w:hAnsi="Times New Roman" w:cs="Times New Roman"/>
                <w:sz w:val="28"/>
                <w:szCs w:val="28"/>
              </w:rPr>
            </w:pPr>
            <w:r w:rsidRPr="0074477B">
              <w:rPr>
                <w:rFonts w:ascii="Times New Roman" w:hAnsi="Times New Roman" w:cs="Times New Roman"/>
                <w:sz w:val="28"/>
                <w:szCs w:val="28"/>
              </w:rPr>
              <w:t>Прочие межбюджетные трансферты, передаваемые бюджетам муниципальных районов</w:t>
            </w:r>
          </w:p>
        </w:tc>
      </w:tr>
      <w:tr w:rsidR="00B34B72" w:rsidRPr="0074477B" w:rsidTr="002F56C6">
        <w:tc>
          <w:tcPr>
            <w:tcW w:w="3744" w:type="dxa"/>
            <w:vAlign w:val="center"/>
          </w:tcPr>
          <w:p w:rsidR="00B34B72" w:rsidRPr="00012A49" w:rsidRDefault="00B34B72" w:rsidP="006E1E4F">
            <w:pPr>
              <w:pStyle w:val="pt-a"/>
              <w:ind w:firstLine="0"/>
              <w:jc w:val="center"/>
            </w:pPr>
            <w:r>
              <w:t>905 2 18 05010 05 0000 151</w:t>
            </w:r>
          </w:p>
        </w:tc>
        <w:tc>
          <w:tcPr>
            <w:tcW w:w="5993" w:type="dxa"/>
          </w:tcPr>
          <w:p w:rsidR="00B34B72" w:rsidRPr="0074477B" w:rsidRDefault="00B34B72" w:rsidP="006E1E4F">
            <w:pPr>
              <w:pStyle w:val="ConsPlusNormal"/>
              <w:jc w:val="both"/>
              <w:rPr>
                <w:rFonts w:ascii="Times New Roman" w:hAnsi="Times New Roman" w:cs="Times New Roman"/>
                <w:sz w:val="28"/>
                <w:szCs w:val="28"/>
              </w:rPr>
            </w:pPr>
            <w:r w:rsidRPr="0074477B">
              <w:rPr>
                <w:rFonts w:ascii="Times New Roman" w:hAnsi="Times New Roman" w:cs="Times New Roman"/>
                <w:sz w:val="28"/>
                <w:szCs w:val="28"/>
              </w:rPr>
              <w:t xml:space="preserve">Доходы бюджетов муниципальных районов от возврата остатков субсидий, субвенций и иных </w:t>
            </w:r>
            <w:r w:rsidRPr="0074477B">
              <w:rPr>
                <w:rFonts w:ascii="Times New Roman" w:hAnsi="Times New Roman" w:cs="Times New Roman"/>
                <w:sz w:val="28"/>
                <w:szCs w:val="28"/>
              </w:rPr>
              <w:lastRenderedPageBreak/>
              <w:t>межбюджетных трансфертов, имеющих целевое назначение, прошлых лет из бюджетов поселений</w:t>
            </w:r>
          </w:p>
        </w:tc>
      </w:tr>
    </w:tbl>
    <w:p w:rsidR="0010784A" w:rsidRPr="00722A78" w:rsidRDefault="00467ED9" w:rsidP="006E1E4F">
      <w:pPr>
        <w:pStyle w:val="ab"/>
        <w:numPr>
          <w:ilvl w:val="0"/>
          <w:numId w:val="3"/>
        </w:numPr>
        <w:tabs>
          <w:tab w:val="left" w:pos="0"/>
          <w:tab w:val="left" w:pos="851"/>
        </w:tabs>
        <w:spacing w:after="0" w:line="240" w:lineRule="auto"/>
        <w:ind w:left="0" w:firstLine="855"/>
        <w:jc w:val="both"/>
        <w:rPr>
          <w:rFonts w:ascii="Times New Roman" w:hAnsi="Times New Roman" w:cs="Times New Roman"/>
          <w:sz w:val="28"/>
          <w:szCs w:val="28"/>
        </w:rPr>
      </w:pPr>
      <w:r w:rsidRPr="00722A78">
        <w:rPr>
          <w:rFonts w:ascii="Times New Roman" w:hAnsi="Times New Roman" w:cs="Times New Roman"/>
          <w:sz w:val="28"/>
          <w:szCs w:val="28"/>
        </w:rPr>
        <w:lastRenderedPageBreak/>
        <w:t>Д</w:t>
      </w:r>
      <w:r w:rsidR="0015085C" w:rsidRPr="00722A78">
        <w:rPr>
          <w:rFonts w:ascii="Times New Roman" w:hAnsi="Times New Roman" w:cs="Times New Roman"/>
          <w:sz w:val="28"/>
          <w:szCs w:val="28"/>
        </w:rPr>
        <w:t>оходы бюджета муниципального образования Туапсинский район, администрирование которых осуществляет Финансовое управление</w:t>
      </w:r>
      <w:r w:rsidR="00507519" w:rsidRPr="00722A78">
        <w:rPr>
          <w:rFonts w:ascii="Times New Roman" w:hAnsi="Times New Roman" w:cs="Times New Roman"/>
          <w:sz w:val="28"/>
          <w:szCs w:val="28"/>
        </w:rPr>
        <w:t>,</w:t>
      </w:r>
      <w:r w:rsidR="0015085C" w:rsidRPr="00722A78">
        <w:rPr>
          <w:rFonts w:ascii="Times New Roman" w:hAnsi="Times New Roman" w:cs="Times New Roman"/>
          <w:sz w:val="28"/>
          <w:szCs w:val="28"/>
        </w:rPr>
        <w:t xml:space="preserve"> подразделяются на прогнозируемые</w:t>
      </w:r>
      <w:r w:rsidR="00AE6895" w:rsidRPr="00722A78">
        <w:rPr>
          <w:rFonts w:ascii="Times New Roman" w:hAnsi="Times New Roman" w:cs="Times New Roman"/>
          <w:sz w:val="28"/>
          <w:szCs w:val="28"/>
        </w:rPr>
        <w:t xml:space="preserve"> доходы</w:t>
      </w:r>
      <w:r w:rsidR="007E48E5" w:rsidRPr="00722A78">
        <w:rPr>
          <w:rFonts w:ascii="Times New Roman" w:hAnsi="Times New Roman" w:cs="Times New Roman"/>
          <w:sz w:val="28"/>
          <w:szCs w:val="28"/>
        </w:rPr>
        <w:t xml:space="preserve">, а также </w:t>
      </w:r>
      <w:r w:rsidR="0015085C" w:rsidRPr="00722A78">
        <w:rPr>
          <w:rFonts w:ascii="Times New Roman" w:hAnsi="Times New Roman" w:cs="Times New Roman"/>
          <w:sz w:val="28"/>
          <w:szCs w:val="28"/>
        </w:rPr>
        <w:t xml:space="preserve"> непрогнозируемые</w:t>
      </w:r>
      <w:r w:rsidR="00CB7A7C" w:rsidRPr="00722A78">
        <w:rPr>
          <w:rFonts w:ascii="Times New Roman" w:hAnsi="Times New Roman" w:cs="Times New Roman"/>
          <w:sz w:val="28"/>
          <w:szCs w:val="28"/>
        </w:rPr>
        <w:t>, носящие нерегулярный или несистемный характер</w:t>
      </w:r>
      <w:r w:rsidR="0015085C" w:rsidRPr="00722A78">
        <w:rPr>
          <w:rFonts w:ascii="Times New Roman" w:hAnsi="Times New Roman" w:cs="Times New Roman"/>
          <w:sz w:val="28"/>
          <w:szCs w:val="28"/>
        </w:rPr>
        <w:t>, но фактически поступающие в доход  бюджета муниципального образования Туапсинский район</w:t>
      </w:r>
      <w:r w:rsidR="0010784A" w:rsidRPr="00722A78">
        <w:rPr>
          <w:rFonts w:ascii="Times New Roman" w:hAnsi="Times New Roman" w:cs="Times New Roman"/>
          <w:sz w:val="28"/>
          <w:szCs w:val="28"/>
        </w:rPr>
        <w:t>.</w:t>
      </w:r>
      <w:r w:rsidR="0015085C" w:rsidRPr="00722A78">
        <w:rPr>
          <w:rFonts w:ascii="Times New Roman" w:hAnsi="Times New Roman" w:cs="Times New Roman"/>
          <w:sz w:val="28"/>
          <w:szCs w:val="28"/>
        </w:rPr>
        <w:t xml:space="preserve">  </w:t>
      </w:r>
    </w:p>
    <w:p w:rsidR="00970A94" w:rsidRPr="00722A78" w:rsidRDefault="00970A94" w:rsidP="006E1E4F">
      <w:pPr>
        <w:pStyle w:val="ab"/>
        <w:numPr>
          <w:ilvl w:val="0"/>
          <w:numId w:val="3"/>
        </w:numPr>
        <w:tabs>
          <w:tab w:val="left" w:pos="1134"/>
        </w:tabs>
        <w:spacing w:after="0" w:line="240" w:lineRule="auto"/>
        <w:ind w:left="0" w:firstLine="855"/>
        <w:jc w:val="both"/>
        <w:rPr>
          <w:rFonts w:ascii="Times New Roman" w:hAnsi="Times New Roman" w:cs="Times New Roman"/>
          <w:sz w:val="28"/>
          <w:szCs w:val="28"/>
        </w:rPr>
      </w:pPr>
      <w:r w:rsidRPr="00722A78">
        <w:rPr>
          <w:rFonts w:ascii="Times New Roman" w:hAnsi="Times New Roman" w:cs="Times New Roman"/>
          <w:color w:val="000000"/>
          <w:sz w:val="28"/>
          <w:szCs w:val="28"/>
        </w:rPr>
        <w:t>В состав прогнозируемых Финансовым управлением доходов бюджета муниципального образования Туапсинский район, по которым составляются расчеты, включаются следующие доходы:</w:t>
      </w:r>
    </w:p>
    <w:p w:rsidR="00970A94" w:rsidRPr="00722A78" w:rsidRDefault="00970A94" w:rsidP="006E1E4F">
      <w:pPr>
        <w:tabs>
          <w:tab w:val="left" w:pos="1134"/>
        </w:tabs>
        <w:spacing w:after="0" w:line="240" w:lineRule="auto"/>
        <w:jc w:val="both"/>
        <w:rPr>
          <w:rFonts w:ascii="Times New Roman" w:hAnsi="Times New Roman" w:cs="Times New Roman"/>
          <w:bCs/>
          <w:sz w:val="28"/>
          <w:szCs w:val="28"/>
        </w:rPr>
      </w:pPr>
      <w:r w:rsidRPr="00722A78">
        <w:rPr>
          <w:rFonts w:ascii="Times New Roman" w:hAnsi="Times New Roman" w:cs="Times New Roman"/>
          <w:sz w:val="28"/>
          <w:szCs w:val="28"/>
        </w:rPr>
        <w:tab/>
        <w:t xml:space="preserve">а) </w:t>
      </w:r>
      <w:r w:rsidR="005E77D3" w:rsidRPr="00722A78">
        <w:rPr>
          <w:rFonts w:ascii="Times New Roman" w:hAnsi="Times New Roman" w:cs="Times New Roman"/>
          <w:sz w:val="28"/>
          <w:szCs w:val="28"/>
        </w:rPr>
        <w:t>п</w:t>
      </w:r>
      <w:r w:rsidR="008044B1" w:rsidRPr="00722A78">
        <w:rPr>
          <w:rFonts w:ascii="Times New Roman" w:hAnsi="Times New Roman" w:cs="Times New Roman"/>
          <w:bCs/>
          <w:sz w:val="28"/>
          <w:szCs w:val="28"/>
        </w:rPr>
        <w:t>роценты, полученные от предоставления бюджетных кредитов внутри страны за счет средств бюджетов муниципальных районов;</w:t>
      </w:r>
    </w:p>
    <w:p w:rsidR="008044B1" w:rsidRDefault="008044B1" w:rsidP="006E1E4F">
      <w:pPr>
        <w:tabs>
          <w:tab w:val="left" w:pos="1134"/>
        </w:tabs>
        <w:spacing w:after="0" w:line="240" w:lineRule="auto"/>
        <w:jc w:val="both"/>
        <w:rPr>
          <w:rFonts w:ascii="Times New Roman" w:hAnsi="Times New Roman" w:cs="Times New Roman"/>
          <w:sz w:val="28"/>
          <w:szCs w:val="28"/>
        </w:rPr>
      </w:pPr>
      <w:r w:rsidRPr="00722A78">
        <w:rPr>
          <w:rFonts w:ascii="Times New Roman" w:hAnsi="Times New Roman" w:cs="Times New Roman"/>
          <w:bCs/>
          <w:sz w:val="28"/>
          <w:szCs w:val="28"/>
        </w:rPr>
        <w:tab/>
      </w:r>
      <w:r w:rsidR="00823329" w:rsidRPr="00722A78">
        <w:rPr>
          <w:rFonts w:ascii="Times New Roman" w:hAnsi="Times New Roman" w:cs="Times New Roman"/>
          <w:bCs/>
          <w:sz w:val="28"/>
          <w:szCs w:val="28"/>
        </w:rPr>
        <w:t>б</w:t>
      </w:r>
      <w:r w:rsidRPr="00722A78">
        <w:rPr>
          <w:rFonts w:ascii="Times New Roman" w:hAnsi="Times New Roman" w:cs="Times New Roman"/>
          <w:sz w:val="28"/>
          <w:szCs w:val="28"/>
        </w:rPr>
        <w:t xml:space="preserve">) </w:t>
      </w:r>
      <w:r w:rsidR="005E77D3" w:rsidRPr="00722A78">
        <w:rPr>
          <w:rFonts w:ascii="Times New Roman" w:hAnsi="Times New Roman" w:cs="Times New Roman"/>
          <w:sz w:val="28"/>
          <w:szCs w:val="28"/>
        </w:rPr>
        <w:t>д</w:t>
      </w:r>
      <w:r w:rsidRPr="00722A78">
        <w:rPr>
          <w:rFonts w:ascii="Times New Roman" w:hAnsi="Times New Roman" w:cs="Times New Roman"/>
          <w:sz w:val="28"/>
          <w:szCs w:val="28"/>
        </w:rPr>
        <w:t>енежные взыскания (штрафы) за нарушение бюджетного законодательства (в  части бюджетов</w:t>
      </w:r>
      <w:r w:rsidRPr="00CC614F">
        <w:rPr>
          <w:rFonts w:ascii="Times New Roman" w:hAnsi="Times New Roman" w:cs="Times New Roman"/>
          <w:sz w:val="28"/>
          <w:szCs w:val="28"/>
        </w:rPr>
        <w:t xml:space="preserve"> муниципальных районов)</w:t>
      </w:r>
      <w:r w:rsidR="00D675BE">
        <w:rPr>
          <w:rFonts w:ascii="Times New Roman" w:hAnsi="Times New Roman" w:cs="Times New Roman"/>
          <w:sz w:val="28"/>
          <w:szCs w:val="28"/>
        </w:rPr>
        <w:t>;</w:t>
      </w:r>
    </w:p>
    <w:p w:rsidR="00FA3D95" w:rsidRDefault="00FA3D95" w:rsidP="006E1E4F">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823329">
        <w:rPr>
          <w:rFonts w:ascii="Times New Roman" w:hAnsi="Times New Roman" w:cs="Times New Roman"/>
          <w:sz w:val="28"/>
          <w:szCs w:val="28"/>
        </w:rPr>
        <w:t>в</w:t>
      </w:r>
      <w:r>
        <w:rPr>
          <w:rFonts w:ascii="Times New Roman" w:hAnsi="Times New Roman" w:cs="Times New Roman"/>
          <w:sz w:val="28"/>
          <w:szCs w:val="28"/>
        </w:rPr>
        <w:t xml:space="preserve">) </w:t>
      </w:r>
      <w:r w:rsidR="005E77D3">
        <w:rPr>
          <w:rFonts w:ascii="Times New Roman" w:hAnsi="Times New Roman" w:cs="Times New Roman"/>
          <w:sz w:val="28"/>
          <w:szCs w:val="28"/>
        </w:rPr>
        <w:t xml:space="preserve"> </w:t>
      </w:r>
      <w:r>
        <w:rPr>
          <w:rFonts w:ascii="Times New Roman" w:hAnsi="Times New Roman" w:cs="Times New Roman"/>
          <w:sz w:val="28"/>
          <w:szCs w:val="28"/>
        </w:rPr>
        <w:t>межбюджетные трансферты из бюджетов других уровней (дотации бюджетам муниципальных районов на выравнивание бюджетной обеспеченности, прочие субсидии бюджетам муниципальных районов,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w:t>
      </w:r>
      <w:r w:rsidRPr="0074477B">
        <w:rPr>
          <w:rFonts w:ascii="Times New Roman" w:hAnsi="Times New Roman" w:cs="Times New Roman"/>
          <w:sz w:val="28"/>
          <w:szCs w:val="28"/>
        </w:rPr>
        <w:t>рочие межбюджетные трансферты, передаваемые бюджетам муниципальных районов</w:t>
      </w:r>
      <w:r>
        <w:rPr>
          <w:rFonts w:ascii="Times New Roman" w:hAnsi="Times New Roman" w:cs="Times New Roman"/>
          <w:sz w:val="28"/>
          <w:szCs w:val="28"/>
        </w:rPr>
        <w:t>, до</w:t>
      </w:r>
      <w:r w:rsidRPr="0074477B">
        <w:rPr>
          <w:rFonts w:ascii="Times New Roman" w:hAnsi="Times New Roman" w:cs="Times New Roman"/>
          <w:sz w:val="28"/>
          <w:szCs w:val="28"/>
        </w:rPr>
        <w:t>ходы бюджетов муниципальных районов от возврата остатков субсидий, субвенций и</w:t>
      </w:r>
      <w:proofErr w:type="gramEnd"/>
      <w:r w:rsidRPr="0074477B">
        <w:rPr>
          <w:rFonts w:ascii="Times New Roman" w:hAnsi="Times New Roman" w:cs="Times New Roman"/>
          <w:sz w:val="28"/>
          <w:szCs w:val="28"/>
        </w:rPr>
        <w:t xml:space="preserve"> иных межбюджетных трансфертов, имеющих целевое назначение, прошлых лет из бюджетов поселений</w:t>
      </w:r>
      <w:r w:rsidR="003A0AF1">
        <w:rPr>
          <w:rFonts w:ascii="Times New Roman" w:hAnsi="Times New Roman" w:cs="Times New Roman"/>
          <w:sz w:val="28"/>
          <w:szCs w:val="28"/>
        </w:rPr>
        <w:t>).</w:t>
      </w:r>
    </w:p>
    <w:p w:rsidR="0063079B" w:rsidRPr="00487523" w:rsidRDefault="0063079B" w:rsidP="006E1E4F">
      <w:pPr>
        <w:pStyle w:val="ab"/>
        <w:numPr>
          <w:ilvl w:val="0"/>
          <w:numId w:val="3"/>
        </w:numPr>
        <w:tabs>
          <w:tab w:val="left" w:pos="1134"/>
        </w:tabs>
        <w:spacing w:after="0" w:line="240" w:lineRule="auto"/>
        <w:ind w:left="0" w:firstLine="855"/>
        <w:jc w:val="both"/>
        <w:rPr>
          <w:rFonts w:ascii="Times New Roman" w:hAnsi="Times New Roman" w:cs="Times New Roman"/>
          <w:sz w:val="28"/>
          <w:szCs w:val="28"/>
        </w:rPr>
      </w:pPr>
      <w:r>
        <w:rPr>
          <w:rFonts w:ascii="Times New Roman" w:hAnsi="Times New Roman" w:cs="Times New Roman"/>
          <w:color w:val="000000"/>
          <w:sz w:val="28"/>
          <w:szCs w:val="28"/>
        </w:rPr>
        <w:t>Р</w:t>
      </w:r>
      <w:r w:rsidRPr="0063079B">
        <w:rPr>
          <w:rFonts w:ascii="Times New Roman" w:hAnsi="Times New Roman" w:cs="Times New Roman"/>
          <w:color w:val="000000"/>
          <w:sz w:val="28"/>
          <w:szCs w:val="28"/>
        </w:rPr>
        <w:t xml:space="preserve">асчет </w:t>
      </w:r>
      <w:r w:rsidR="00E5353A">
        <w:rPr>
          <w:rFonts w:ascii="Times New Roman" w:hAnsi="Times New Roman" w:cs="Times New Roman"/>
          <w:color w:val="000000"/>
          <w:sz w:val="28"/>
          <w:szCs w:val="28"/>
        </w:rPr>
        <w:t>пр</w:t>
      </w:r>
      <w:r w:rsidRPr="0063079B">
        <w:rPr>
          <w:rFonts w:ascii="Times New Roman" w:hAnsi="Times New Roman" w:cs="Times New Roman"/>
          <w:color w:val="000000"/>
          <w:sz w:val="28"/>
          <w:szCs w:val="28"/>
        </w:rPr>
        <w:t>огноза</w:t>
      </w:r>
      <w:r w:rsidR="00E5353A">
        <w:rPr>
          <w:rFonts w:ascii="Times New Roman" w:hAnsi="Times New Roman" w:cs="Times New Roman"/>
          <w:color w:val="000000"/>
          <w:sz w:val="28"/>
          <w:szCs w:val="28"/>
        </w:rPr>
        <w:t xml:space="preserve"> по прогнозируемым </w:t>
      </w:r>
      <w:r w:rsidRPr="0063079B">
        <w:rPr>
          <w:rFonts w:ascii="Times New Roman" w:hAnsi="Times New Roman" w:cs="Times New Roman"/>
          <w:color w:val="000000"/>
          <w:sz w:val="28"/>
          <w:szCs w:val="28"/>
        </w:rPr>
        <w:t xml:space="preserve"> поступлени</w:t>
      </w:r>
      <w:r w:rsidR="00E5353A">
        <w:rPr>
          <w:rFonts w:ascii="Times New Roman" w:hAnsi="Times New Roman" w:cs="Times New Roman"/>
          <w:color w:val="000000"/>
          <w:sz w:val="28"/>
          <w:szCs w:val="28"/>
        </w:rPr>
        <w:t>ям</w:t>
      </w:r>
      <w:r w:rsidRPr="0063079B">
        <w:rPr>
          <w:rFonts w:ascii="Times New Roman" w:hAnsi="Times New Roman" w:cs="Times New Roman"/>
          <w:color w:val="000000"/>
          <w:sz w:val="28"/>
          <w:szCs w:val="28"/>
        </w:rPr>
        <w:t xml:space="preserve"> </w:t>
      </w:r>
      <w:r w:rsidRPr="00F51CF3">
        <w:rPr>
          <w:rFonts w:ascii="Times New Roman" w:hAnsi="Times New Roman" w:cs="Times New Roman"/>
          <w:bCs/>
          <w:sz w:val="28"/>
          <w:szCs w:val="28"/>
        </w:rPr>
        <w:t>доходов</w:t>
      </w:r>
      <w:r w:rsidRPr="0063079B">
        <w:rPr>
          <w:rFonts w:ascii="Times New Roman" w:hAnsi="Times New Roman" w:cs="Times New Roman"/>
          <w:sz w:val="28"/>
          <w:szCs w:val="28"/>
        </w:rPr>
        <w:t xml:space="preserve"> в бюджет муниципального образования Туапсинский район по доходным источникам, </w:t>
      </w:r>
      <w:r w:rsidRPr="008C28CA">
        <w:rPr>
          <w:rFonts w:ascii="Times New Roman" w:hAnsi="Times New Roman" w:cs="Times New Roman"/>
          <w:sz w:val="28"/>
          <w:szCs w:val="28"/>
        </w:rPr>
        <w:t>за исключением источников финансирования дефицита бюджета на очередной финансовый год и (или) плановый период</w:t>
      </w:r>
      <w:r w:rsidRPr="008C28CA">
        <w:rPr>
          <w:rFonts w:ascii="Times New Roman" w:hAnsi="Times New Roman" w:cs="Times New Roman"/>
          <w:b/>
          <w:sz w:val="28"/>
          <w:szCs w:val="28"/>
        </w:rPr>
        <w:t xml:space="preserve">, </w:t>
      </w:r>
      <w:r w:rsidRPr="008C28CA">
        <w:rPr>
          <w:rFonts w:ascii="Times New Roman" w:hAnsi="Times New Roman" w:cs="Times New Roman"/>
          <w:sz w:val="28"/>
          <w:szCs w:val="28"/>
        </w:rPr>
        <w:t xml:space="preserve">главным администратором которых </w:t>
      </w:r>
      <w:r w:rsidRPr="00487523">
        <w:rPr>
          <w:rFonts w:ascii="Times New Roman" w:hAnsi="Times New Roman" w:cs="Times New Roman"/>
          <w:sz w:val="28"/>
          <w:szCs w:val="28"/>
        </w:rPr>
        <w:t>является Финансов</w:t>
      </w:r>
      <w:r w:rsidRPr="00487523">
        <w:rPr>
          <w:rFonts w:ascii="Times New Roman" w:hAnsi="Times New Roman" w:cs="Times New Roman"/>
          <w:bCs/>
          <w:sz w:val="28"/>
          <w:szCs w:val="28"/>
        </w:rPr>
        <w:t>ое</w:t>
      </w:r>
      <w:r w:rsidRPr="00487523">
        <w:rPr>
          <w:rFonts w:ascii="Times New Roman" w:hAnsi="Times New Roman" w:cs="Times New Roman"/>
          <w:sz w:val="28"/>
          <w:szCs w:val="28"/>
        </w:rPr>
        <w:t xml:space="preserve"> управление, осуществляется в следующем порядке:</w:t>
      </w:r>
    </w:p>
    <w:p w:rsidR="00B05947" w:rsidRPr="00810C4A" w:rsidRDefault="0051086B" w:rsidP="006E1E4F">
      <w:pPr>
        <w:pStyle w:val="ab"/>
        <w:numPr>
          <w:ilvl w:val="1"/>
          <w:numId w:val="3"/>
        </w:numPr>
        <w:tabs>
          <w:tab w:val="left" w:pos="1276"/>
        </w:tabs>
        <w:autoSpaceDE w:val="0"/>
        <w:autoSpaceDN w:val="0"/>
        <w:adjustRightInd w:val="0"/>
        <w:spacing w:after="0" w:line="240" w:lineRule="auto"/>
        <w:ind w:left="0" w:firstLine="855"/>
        <w:jc w:val="both"/>
        <w:outlineLvl w:val="1"/>
        <w:rPr>
          <w:rFonts w:ascii="Times New Roman" w:hAnsi="Times New Roman" w:cs="Times New Roman"/>
          <w:bCs/>
          <w:sz w:val="28"/>
          <w:szCs w:val="28"/>
        </w:rPr>
      </w:pPr>
      <w:r w:rsidRPr="00810C4A">
        <w:rPr>
          <w:rFonts w:ascii="Times New Roman" w:hAnsi="Times New Roman" w:cs="Times New Roman"/>
          <w:bCs/>
          <w:sz w:val="28"/>
          <w:szCs w:val="28"/>
        </w:rPr>
        <w:t>Проценты, полученные от предоставления бюджетных кредитов внутри страны за счет средств бюджетов муниципальных районов</w:t>
      </w:r>
      <w:r w:rsidR="00C933B1">
        <w:rPr>
          <w:rFonts w:ascii="Times New Roman" w:hAnsi="Times New Roman" w:cs="Times New Roman"/>
          <w:bCs/>
          <w:sz w:val="28"/>
          <w:szCs w:val="28"/>
        </w:rPr>
        <w:t>:</w:t>
      </w:r>
    </w:p>
    <w:p w:rsidR="00F87D76" w:rsidRDefault="00F87D76" w:rsidP="006E1E4F">
      <w:pPr>
        <w:tabs>
          <w:tab w:val="left" w:pos="664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используется метод прямого счета;</w:t>
      </w:r>
    </w:p>
    <w:p w:rsidR="00F87D76" w:rsidRDefault="00F87D76" w:rsidP="006E1E4F">
      <w:pPr>
        <w:tabs>
          <w:tab w:val="left" w:pos="664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w:t>
      </w:r>
      <w:r w:rsidR="00A429AB">
        <w:rPr>
          <w:rFonts w:ascii="Times New Roman" w:hAnsi="Times New Roman" w:cs="Times New Roman"/>
          <w:sz w:val="28"/>
          <w:szCs w:val="28"/>
        </w:rPr>
        <w:t xml:space="preserve"> </w:t>
      </w:r>
      <w:r>
        <w:rPr>
          <w:rFonts w:ascii="Times New Roman" w:hAnsi="Times New Roman" w:cs="Times New Roman"/>
          <w:sz w:val="28"/>
          <w:szCs w:val="28"/>
        </w:rPr>
        <w:t>при расчете прогнозного объема поступлений учитываются:</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rPr>
        <w:t>объем задолженности по ранее выданным кредитам, переходящий на очередной финансовый год и каждый год планового периода;</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rPr>
        <w:t>размер платы за пользование бюджетным кредитом, установленный по каждому заключенному договору о предоставлении бюджетного кредита                    (в процентах)</w:t>
      </w:r>
      <w:proofErr w:type="gramStart"/>
      <w:r w:rsidRPr="007363E0">
        <w:rPr>
          <w:rFonts w:ascii="Times New Roman" w:hAnsi="Times New Roman" w:cs="Times New Roman"/>
          <w:sz w:val="28"/>
          <w:szCs w:val="28"/>
        </w:rPr>
        <w:t xml:space="preserve"> ;</w:t>
      </w:r>
      <w:proofErr w:type="gramEnd"/>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rPr>
        <w:t>снижение основного долга по бюджетным кредитам в соответствующем периоде в соответствии с графиком погашения, предусмотренными договорами о предоставлении бюджетных кредитов.</w:t>
      </w:r>
    </w:p>
    <w:p w:rsidR="006E1E4F" w:rsidRDefault="006E1E4F" w:rsidP="006E1E4F">
      <w:pPr>
        <w:tabs>
          <w:tab w:val="left" w:pos="6649"/>
        </w:tabs>
        <w:spacing w:after="0" w:line="240" w:lineRule="auto"/>
        <w:ind w:firstLine="851"/>
        <w:jc w:val="both"/>
        <w:rPr>
          <w:rFonts w:ascii="Times New Roman" w:hAnsi="Times New Roman" w:cs="Times New Roman"/>
          <w:sz w:val="28"/>
          <w:szCs w:val="28"/>
        </w:rPr>
      </w:pP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rPr>
        <w:lastRenderedPageBreak/>
        <w:t>в) формула расчета:</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proofErr w:type="gramStart"/>
      <w:r w:rsidRPr="007363E0">
        <w:rPr>
          <w:rFonts w:ascii="Times New Roman" w:hAnsi="Times New Roman" w:cs="Times New Roman"/>
          <w:sz w:val="28"/>
          <w:szCs w:val="28"/>
          <w:lang w:val="en-US"/>
        </w:rPr>
        <w:t>n</w:t>
      </w:r>
      <w:proofErr w:type="gramEnd"/>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proofErr w:type="spellStart"/>
      <w:r w:rsidRPr="007363E0">
        <w:rPr>
          <w:rFonts w:ascii="Times New Roman" w:hAnsi="Times New Roman" w:cs="Times New Roman"/>
          <w:sz w:val="28"/>
          <w:szCs w:val="28"/>
        </w:rPr>
        <w:t>РД</w:t>
      </w:r>
      <w:r w:rsidRPr="007363E0">
        <w:rPr>
          <w:rFonts w:ascii="Times New Roman" w:hAnsi="Times New Roman" w:cs="Times New Roman"/>
          <w:sz w:val="24"/>
          <w:szCs w:val="24"/>
        </w:rPr>
        <w:t>проц</w:t>
      </w:r>
      <w:proofErr w:type="spellEnd"/>
      <w:r w:rsidRPr="007363E0">
        <w:rPr>
          <w:rFonts w:ascii="Times New Roman" w:hAnsi="Times New Roman" w:cs="Times New Roman"/>
          <w:sz w:val="28"/>
          <w:szCs w:val="28"/>
        </w:rPr>
        <w:t>.= ∑К*</w:t>
      </w:r>
      <w:r w:rsidRPr="007363E0">
        <w:rPr>
          <w:rFonts w:ascii="Times New Roman" w:hAnsi="Times New Roman" w:cs="Times New Roman"/>
          <w:sz w:val="28"/>
          <w:szCs w:val="28"/>
          <w:lang w:val="en-US"/>
        </w:rPr>
        <w:t>I</w:t>
      </w:r>
      <w:proofErr w:type="gramStart"/>
      <w:r w:rsidRPr="007363E0">
        <w:rPr>
          <w:rFonts w:ascii="Times New Roman" w:hAnsi="Times New Roman" w:cs="Times New Roman"/>
          <w:sz w:val="28"/>
          <w:szCs w:val="28"/>
        </w:rPr>
        <w:t>/Д</w:t>
      </w:r>
      <w:proofErr w:type="gramEnd"/>
      <w:r w:rsidRPr="007363E0">
        <w:rPr>
          <w:rFonts w:ascii="Times New Roman" w:hAnsi="Times New Roman" w:cs="Times New Roman"/>
          <w:sz w:val="28"/>
          <w:szCs w:val="28"/>
        </w:rPr>
        <w:t>*</w:t>
      </w:r>
      <w:r w:rsidRPr="007363E0">
        <w:rPr>
          <w:rFonts w:ascii="Times New Roman" w:hAnsi="Times New Roman" w:cs="Times New Roman"/>
          <w:sz w:val="28"/>
          <w:szCs w:val="28"/>
          <w:lang w:val="en-US"/>
        </w:rPr>
        <w:t>N</w:t>
      </w:r>
      <w:r w:rsidRPr="007363E0">
        <w:rPr>
          <w:rFonts w:ascii="Times New Roman" w:hAnsi="Times New Roman" w:cs="Times New Roman"/>
          <w:sz w:val="28"/>
          <w:szCs w:val="28"/>
        </w:rPr>
        <w:t>, где:</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lang w:val="en-US"/>
        </w:rPr>
        <w:t>i</w:t>
      </w:r>
      <w:r w:rsidRPr="007363E0">
        <w:rPr>
          <w:rFonts w:ascii="Times New Roman" w:hAnsi="Times New Roman" w:cs="Times New Roman"/>
          <w:sz w:val="28"/>
          <w:szCs w:val="28"/>
        </w:rPr>
        <w:t>=1</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p>
    <w:p w:rsidR="00CC7086" w:rsidRPr="007363E0" w:rsidRDefault="00CC7086" w:rsidP="006E1E4F">
      <w:pPr>
        <w:tabs>
          <w:tab w:val="left" w:pos="6649"/>
        </w:tabs>
        <w:spacing w:after="0" w:line="240" w:lineRule="auto"/>
        <w:jc w:val="both"/>
        <w:rPr>
          <w:rFonts w:ascii="Times New Roman" w:hAnsi="Times New Roman" w:cs="Times New Roman"/>
          <w:sz w:val="28"/>
          <w:szCs w:val="28"/>
        </w:rPr>
      </w:pPr>
      <w:r w:rsidRPr="007363E0">
        <w:rPr>
          <w:rFonts w:ascii="Times New Roman" w:hAnsi="Times New Roman" w:cs="Times New Roman"/>
          <w:sz w:val="28"/>
          <w:szCs w:val="28"/>
        </w:rPr>
        <w:t xml:space="preserve">            </w:t>
      </w:r>
      <w:proofErr w:type="spellStart"/>
      <w:r w:rsidRPr="007363E0">
        <w:rPr>
          <w:rFonts w:ascii="Times New Roman" w:hAnsi="Times New Roman" w:cs="Times New Roman"/>
          <w:sz w:val="28"/>
          <w:szCs w:val="28"/>
        </w:rPr>
        <w:t>РД</w:t>
      </w:r>
      <w:r w:rsidRPr="007363E0">
        <w:rPr>
          <w:rFonts w:ascii="Times New Roman" w:hAnsi="Times New Roman" w:cs="Times New Roman"/>
          <w:sz w:val="24"/>
          <w:szCs w:val="24"/>
        </w:rPr>
        <w:t>про</w:t>
      </w:r>
      <w:proofErr w:type="gramStart"/>
      <w:r w:rsidRPr="007363E0">
        <w:rPr>
          <w:rFonts w:ascii="Times New Roman" w:hAnsi="Times New Roman" w:cs="Times New Roman"/>
          <w:sz w:val="24"/>
          <w:szCs w:val="24"/>
        </w:rPr>
        <w:t>ц</w:t>
      </w:r>
      <w:proofErr w:type="spellEnd"/>
      <w:r w:rsidRPr="007363E0">
        <w:rPr>
          <w:rFonts w:ascii="Times New Roman" w:hAnsi="Times New Roman" w:cs="Times New Roman"/>
          <w:sz w:val="24"/>
          <w:szCs w:val="24"/>
        </w:rPr>
        <w:t>-</w:t>
      </w:r>
      <w:proofErr w:type="gramEnd"/>
      <w:r w:rsidRPr="007363E0">
        <w:rPr>
          <w:rFonts w:ascii="Times New Roman" w:hAnsi="Times New Roman" w:cs="Times New Roman"/>
          <w:sz w:val="24"/>
          <w:szCs w:val="24"/>
        </w:rPr>
        <w:t xml:space="preserve"> </w:t>
      </w:r>
      <w:r w:rsidRPr="007363E0">
        <w:rPr>
          <w:rFonts w:ascii="Times New Roman" w:hAnsi="Times New Roman" w:cs="Times New Roman"/>
          <w:sz w:val="28"/>
          <w:szCs w:val="28"/>
        </w:rPr>
        <w:t xml:space="preserve"> расчетные (прогнозируемые) доходы от платы за пользование бюджетными кредитами на очередной финансовый год и каждый год планового периода;</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lang w:val="en-US"/>
        </w:rPr>
        <w:t>n</w:t>
      </w:r>
      <w:r w:rsidRPr="007363E0">
        <w:rPr>
          <w:rFonts w:ascii="Times New Roman" w:hAnsi="Times New Roman" w:cs="Times New Roman"/>
          <w:sz w:val="28"/>
          <w:szCs w:val="28"/>
        </w:rPr>
        <w:t xml:space="preserve"> – </w:t>
      </w:r>
      <w:proofErr w:type="gramStart"/>
      <w:r w:rsidRPr="007363E0">
        <w:rPr>
          <w:rFonts w:ascii="Times New Roman" w:hAnsi="Times New Roman" w:cs="Times New Roman"/>
          <w:sz w:val="28"/>
          <w:szCs w:val="28"/>
        </w:rPr>
        <w:t>количество</w:t>
      </w:r>
      <w:proofErr w:type="gramEnd"/>
      <w:r w:rsidRPr="007363E0">
        <w:rPr>
          <w:rFonts w:ascii="Times New Roman" w:hAnsi="Times New Roman" w:cs="Times New Roman"/>
          <w:sz w:val="28"/>
          <w:szCs w:val="28"/>
        </w:rPr>
        <w:t xml:space="preserve"> прогнозируемых к выдаче бюджетных кредитов в очередном финансовом году и плановом периоде;</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proofErr w:type="gramStart"/>
      <w:r w:rsidRPr="007363E0">
        <w:rPr>
          <w:rFonts w:ascii="Times New Roman" w:hAnsi="Times New Roman" w:cs="Times New Roman"/>
          <w:sz w:val="28"/>
          <w:szCs w:val="28"/>
        </w:rPr>
        <w:t>К</w:t>
      </w:r>
      <w:proofErr w:type="gramEnd"/>
      <w:r w:rsidRPr="007363E0">
        <w:rPr>
          <w:rFonts w:ascii="Times New Roman" w:hAnsi="Times New Roman" w:cs="Times New Roman"/>
          <w:sz w:val="28"/>
          <w:szCs w:val="28"/>
        </w:rPr>
        <w:t xml:space="preserve"> – сумма основного долга по бюджетному кредиту на начало очередного финансового года и каждого планового периода;</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lang w:val="en-US"/>
        </w:rPr>
        <w:t>I</w:t>
      </w:r>
      <w:r w:rsidRPr="007363E0">
        <w:rPr>
          <w:rFonts w:ascii="Times New Roman" w:hAnsi="Times New Roman" w:cs="Times New Roman"/>
          <w:sz w:val="28"/>
          <w:szCs w:val="28"/>
        </w:rPr>
        <w:t xml:space="preserve"> – процентная ставка;</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rPr>
        <w:t>Д – количество дней в календарном году;</w:t>
      </w:r>
    </w:p>
    <w:p w:rsidR="00CC7086" w:rsidRPr="007363E0"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lang w:val="en-US"/>
        </w:rPr>
        <w:t>N</w:t>
      </w:r>
      <w:r w:rsidRPr="007363E0">
        <w:rPr>
          <w:rFonts w:ascii="Times New Roman" w:hAnsi="Times New Roman" w:cs="Times New Roman"/>
          <w:sz w:val="28"/>
          <w:szCs w:val="28"/>
        </w:rPr>
        <w:t xml:space="preserve"> – </w:t>
      </w:r>
      <w:proofErr w:type="gramStart"/>
      <w:r w:rsidRPr="007363E0">
        <w:rPr>
          <w:rFonts w:ascii="Times New Roman" w:hAnsi="Times New Roman" w:cs="Times New Roman"/>
          <w:sz w:val="28"/>
          <w:szCs w:val="28"/>
        </w:rPr>
        <w:t>период</w:t>
      </w:r>
      <w:proofErr w:type="gramEnd"/>
      <w:r w:rsidRPr="007363E0">
        <w:rPr>
          <w:rFonts w:ascii="Times New Roman" w:hAnsi="Times New Roman" w:cs="Times New Roman"/>
          <w:sz w:val="28"/>
          <w:szCs w:val="28"/>
        </w:rPr>
        <w:t>, за который производится начисление платы за пользование бюджетным кредитом.</w:t>
      </w:r>
    </w:p>
    <w:p w:rsidR="00CC7086" w:rsidRDefault="00CC7086" w:rsidP="006E1E4F">
      <w:pPr>
        <w:tabs>
          <w:tab w:val="left" w:pos="6649"/>
        </w:tabs>
        <w:spacing w:after="0" w:line="240" w:lineRule="auto"/>
        <w:ind w:firstLine="851"/>
        <w:jc w:val="both"/>
        <w:rPr>
          <w:rFonts w:ascii="Times New Roman" w:hAnsi="Times New Roman" w:cs="Times New Roman"/>
          <w:sz w:val="28"/>
          <w:szCs w:val="28"/>
        </w:rPr>
      </w:pPr>
      <w:r w:rsidRPr="007363E0">
        <w:rPr>
          <w:rFonts w:ascii="Times New Roman" w:hAnsi="Times New Roman" w:cs="Times New Roman"/>
          <w:sz w:val="28"/>
          <w:szCs w:val="28"/>
        </w:rPr>
        <w:t xml:space="preserve">Рассчитанный прогнозируемый объем </w:t>
      </w:r>
      <w:proofErr w:type="gramStart"/>
      <w:r w:rsidRPr="007363E0">
        <w:rPr>
          <w:rFonts w:ascii="Times New Roman" w:hAnsi="Times New Roman" w:cs="Times New Roman"/>
          <w:sz w:val="28"/>
          <w:szCs w:val="28"/>
        </w:rPr>
        <w:t>поступлений п</w:t>
      </w:r>
      <w:r w:rsidRPr="007363E0">
        <w:rPr>
          <w:rFonts w:ascii="Times New Roman" w:hAnsi="Times New Roman" w:cs="Times New Roman"/>
          <w:bCs/>
          <w:sz w:val="28"/>
          <w:szCs w:val="28"/>
        </w:rPr>
        <w:t>роцентов, полученных от предоставления бюджетных кредитов внутри страны за счет средств бюджетов муниципальных районов</w:t>
      </w:r>
      <w:r w:rsidRPr="007363E0">
        <w:rPr>
          <w:rFonts w:ascii="Times New Roman" w:hAnsi="Times New Roman" w:cs="Times New Roman"/>
          <w:sz w:val="28"/>
          <w:szCs w:val="28"/>
        </w:rPr>
        <w:t xml:space="preserve"> уточняется</w:t>
      </w:r>
      <w:proofErr w:type="gramEnd"/>
      <w:r w:rsidRPr="007363E0">
        <w:rPr>
          <w:rFonts w:ascii="Times New Roman" w:hAnsi="Times New Roman" w:cs="Times New Roman"/>
          <w:sz w:val="28"/>
          <w:szCs w:val="28"/>
        </w:rPr>
        <w:t xml:space="preserve"> исходя из условий досрочного погашения бюджетного кредита заемщиками.</w:t>
      </w:r>
    </w:p>
    <w:p w:rsidR="00B856A6" w:rsidRDefault="00727803" w:rsidP="006E1E4F">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5307">
        <w:rPr>
          <w:rFonts w:ascii="Times New Roman" w:hAnsi="Times New Roman" w:cs="Times New Roman"/>
          <w:sz w:val="28"/>
          <w:szCs w:val="28"/>
        </w:rPr>
        <w:t>5</w:t>
      </w:r>
      <w:r w:rsidR="00B856A6" w:rsidRPr="00CC614F">
        <w:rPr>
          <w:rFonts w:ascii="Times New Roman" w:hAnsi="Times New Roman" w:cs="Times New Roman"/>
          <w:sz w:val="28"/>
          <w:szCs w:val="28"/>
        </w:rPr>
        <w:t>.</w:t>
      </w:r>
      <w:r w:rsidR="00C401D4">
        <w:rPr>
          <w:rFonts w:ascii="Times New Roman" w:hAnsi="Times New Roman" w:cs="Times New Roman"/>
          <w:sz w:val="28"/>
          <w:szCs w:val="28"/>
        </w:rPr>
        <w:t>2</w:t>
      </w:r>
      <w:r w:rsidR="004F5307">
        <w:rPr>
          <w:rFonts w:ascii="Times New Roman" w:hAnsi="Times New Roman" w:cs="Times New Roman"/>
          <w:sz w:val="28"/>
          <w:szCs w:val="28"/>
        </w:rPr>
        <w:t>.</w:t>
      </w:r>
      <w:r w:rsidR="00B856A6">
        <w:rPr>
          <w:rFonts w:ascii="Times New Roman" w:hAnsi="Times New Roman" w:cs="Times New Roman"/>
          <w:sz w:val="28"/>
          <w:szCs w:val="28"/>
        </w:rPr>
        <w:t xml:space="preserve"> </w:t>
      </w:r>
      <w:r w:rsidR="00B856A6" w:rsidRPr="00CC614F">
        <w:rPr>
          <w:rFonts w:ascii="Times New Roman" w:hAnsi="Times New Roman" w:cs="Times New Roman"/>
          <w:sz w:val="28"/>
          <w:szCs w:val="28"/>
        </w:rPr>
        <w:t>Денежные взыскания (штрафы) за нарушение бюджетного законодательства (в  части бюджетов муниципальных районов)</w:t>
      </w:r>
      <w:r w:rsidR="00B856A6">
        <w:rPr>
          <w:rFonts w:ascii="Times New Roman" w:hAnsi="Times New Roman" w:cs="Times New Roman"/>
          <w:sz w:val="28"/>
          <w:szCs w:val="28"/>
        </w:rPr>
        <w:t>:</w:t>
      </w:r>
    </w:p>
    <w:p w:rsidR="00B856A6" w:rsidRPr="00334091" w:rsidRDefault="00B856A6" w:rsidP="006E1E4F">
      <w:pPr>
        <w:tabs>
          <w:tab w:val="left" w:pos="1134"/>
          <w:tab w:val="left" w:pos="6649"/>
        </w:tabs>
        <w:spacing w:after="0" w:line="240" w:lineRule="auto"/>
        <w:ind w:firstLine="851"/>
        <w:jc w:val="both"/>
        <w:rPr>
          <w:rFonts w:ascii="Times New Roman" w:hAnsi="Times New Roman" w:cs="Times New Roman"/>
          <w:sz w:val="28"/>
          <w:szCs w:val="28"/>
        </w:rPr>
      </w:pPr>
      <w:r w:rsidRPr="00334091">
        <w:rPr>
          <w:rFonts w:ascii="Times New Roman" w:hAnsi="Times New Roman" w:cs="Times New Roman"/>
          <w:sz w:val="28"/>
          <w:szCs w:val="28"/>
        </w:rPr>
        <w:t xml:space="preserve">а) в расчете поступлений штрафов за административные правонарушения в  финансово-бюджетной сфере в бюджет МО Туапсинский район используется  метод текущих поступлений исходя из динамики поступлений штрафов в текущем финансовом году; </w:t>
      </w:r>
    </w:p>
    <w:p w:rsidR="00B856A6" w:rsidRPr="00334091" w:rsidRDefault="00B856A6" w:rsidP="006E1E4F">
      <w:pPr>
        <w:pStyle w:val="dktexjustify"/>
        <w:tabs>
          <w:tab w:val="left" w:pos="851"/>
        </w:tabs>
        <w:spacing w:before="0" w:beforeAutospacing="0" w:after="0" w:afterAutospacing="0"/>
        <w:ind w:firstLine="709"/>
        <w:jc w:val="both"/>
        <w:rPr>
          <w:sz w:val="28"/>
          <w:szCs w:val="28"/>
        </w:rPr>
      </w:pPr>
      <w:r>
        <w:rPr>
          <w:sz w:val="28"/>
          <w:szCs w:val="28"/>
        </w:rPr>
        <w:t xml:space="preserve"> </w:t>
      </w:r>
      <w:r w:rsidRPr="00334091">
        <w:rPr>
          <w:sz w:val="28"/>
          <w:szCs w:val="28"/>
        </w:rPr>
        <w:t>б) при расчете прогнозного объема поступлений учитывается информация отдела ревизионного контроля Финансового управления:</w:t>
      </w:r>
    </w:p>
    <w:p w:rsidR="00B856A6" w:rsidRPr="00334091" w:rsidRDefault="00B856A6" w:rsidP="006E1E4F">
      <w:pPr>
        <w:pStyle w:val="dktexjustify"/>
        <w:spacing w:before="0" w:beforeAutospacing="0" w:after="0" w:afterAutospacing="0"/>
        <w:ind w:firstLine="709"/>
        <w:jc w:val="both"/>
        <w:rPr>
          <w:sz w:val="28"/>
          <w:szCs w:val="28"/>
        </w:rPr>
      </w:pPr>
      <w:r w:rsidRPr="00334091">
        <w:rPr>
          <w:sz w:val="28"/>
          <w:szCs w:val="28"/>
        </w:rPr>
        <w:t xml:space="preserve"> о запланированном количестве  проверок в МО Туапсинский район в финансово – бюджетной сфере (1 –проверка –1 правонарушение) на  текущий финансовый год;</w:t>
      </w:r>
    </w:p>
    <w:p w:rsidR="00B856A6" w:rsidRPr="00334091" w:rsidRDefault="00B856A6" w:rsidP="006E1E4F">
      <w:pPr>
        <w:pStyle w:val="dktexjustify"/>
        <w:spacing w:before="0" w:beforeAutospacing="0" w:after="0" w:afterAutospacing="0"/>
        <w:ind w:firstLine="709"/>
        <w:jc w:val="both"/>
        <w:rPr>
          <w:sz w:val="28"/>
          <w:szCs w:val="28"/>
        </w:rPr>
      </w:pPr>
      <w:r w:rsidRPr="00334091">
        <w:rPr>
          <w:sz w:val="28"/>
          <w:szCs w:val="28"/>
        </w:rPr>
        <w:t xml:space="preserve"> о запланированном количестве  проверок в МО Туапсинский район в финансово – бюджетной сфере (1 –проверка –1 правонарушение) на  очередной финансовый год;</w:t>
      </w:r>
    </w:p>
    <w:p w:rsidR="00B856A6" w:rsidRPr="00334091" w:rsidRDefault="00B856A6" w:rsidP="006E1E4F">
      <w:pPr>
        <w:pStyle w:val="dktexjustify"/>
        <w:spacing w:before="0" w:beforeAutospacing="0" w:after="0" w:afterAutospacing="0"/>
        <w:ind w:firstLine="709"/>
        <w:jc w:val="both"/>
        <w:rPr>
          <w:sz w:val="28"/>
          <w:szCs w:val="28"/>
        </w:rPr>
      </w:pPr>
      <w:r w:rsidRPr="00334091">
        <w:rPr>
          <w:sz w:val="28"/>
          <w:szCs w:val="28"/>
        </w:rPr>
        <w:t xml:space="preserve"> о количестве внеплановых проверок в отчетном  финансовом  году;</w:t>
      </w:r>
    </w:p>
    <w:p w:rsidR="00B856A6" w:rsidRPr="00334091" w:rsidRDefault="00B856A6" w:rsidP="006E1E4F">
      <w:pPr>
        <w:pStyle w:val="dktexjustify"/>
        <w:spacing w:before="0" w:beforeAutospacing="0" w:after="0" w:afterAutospacing="0"/>
        <w:ind w:firstLine="709"/>
        <w:jc w:val="both"/>
        <w:rPr>
          <w:sz w:val="28"/>
          <w:szCs w:val="28"/>
        </w:rPr>
      </w:pPr>
      <w:r w:rsidRPr="00334091">
        <w:rPr>
          <w:sz w:val="28"/>
          <w:szCs w:val="28"/>
        </w:rPr>
        <w:t xml:space="preserve"> о количестве  фактически вынесенных определений  судов о  наложении  административного  взыскания (штрафа) в  текущем финансовом  году;</w:t>
      </w:r>
    </w:p>
    <w:p w:rsidR="00B856A6" w:rsidRPr="00334091" w:rsidRDefault="00B856A6" w:rsidP="006E1E4F">
      <w:pPr>
        <w:pStyle w:val="dktexjustify"/>
        <w:spacing w:before="0" w:beforeAutospacing="0" w:after="0" w:afterAutospacing="0"/>
        <w:ind w:firstLine="709"/>
        <w:jc w:val="both"/>
        <w:rPr>
          <w:sz w:val="28"/>
          <w:szCs w:val="28"/>
        </w:rPr>
      </w:pPr>
      <w:r w:rsidRPr="00334091">
        <w:rPr>
          <w:sz w:val="28"/>
          <w:szCs w:val="28"/>
        </w:rPr>
        <w:t xml:space="preserve"> о количестве  фактически  взысканных сумм штрафов на основании вынесенных определений  судов о  наложении  административного  взыскания (штрафа) в  текущем финансовом  году;</w:t>
      </w:r>
    </w:p>
    <w:p w:rsidR="00B856A6" w:rsidRPr="00334091" w:rsidRDefault="00B856A6" w:rsidP="006E1E4F">
      <w:pPr>
        <w:pStyle w:val="dktexjustify"/>
        <w:spacing w:before="0" w:beforeAutospacing="0" w:after="0" w:afterAutospacing="0"/>
        <w:ind w:firstLine="709"/>
        <w:jc w:val="both"/>
        <w:rPr>
          <w:sz w:val="28"/>
          <w:szCs w:val="28"/>
        </w:rPr>
      </w:pPr>
      <w:r w:rsidRPr="00334091">
        <w:rPr>
          <w:sz w:val="28"/>
          <w:szCs w:val="28"/>
        </w:rPr>
        <w:t xml:space="preserve"> (в соответствии с вопросами проверок) о предполагаемых  статьях  КоАП РФ, по которым   могут  быть  вынесены   протоколы  об административных правонарушениях (с указанием минимальной суммы штрафа за правонарушение) в очередном  финансовом  году;</w:t>
      </w:r>
    </w:p>
    <w:p w:rsidR="00B856A6" w:rsidRPr="00334091" w:rsidRDefault="00B856A6" w:rsidP="006E1E4F">
      <w:pPr>
        <w:pStyle w:val="dktexjustify"/>
        <w:spacing w:before="0" w:beforeAutospacing="0" w:after="0" w:afterAutospacing="0"/>
        <w:ind w:firstLine="709"/>
        <w:jc w:val="both"/>
        <w:rPr>
          <w:sz w:val="28"/>
          <w:szCs w:val="28"/>
        </w:rPr>
      </w:pPr>
      <w:r w:rsidRPr="00334091">
        <w:rPr>
          <w:sz w:val="28"/>
          <w:szCs w:val="28"/>
        </w:rPr>
        <w:lastRenderedPageBreak/>
        <w:t xml:space="preserve"> законодательство Российской Федерации и Краснодарского края, устанавливающее меры ответственности за правонарушения в финансово-бюджетной сфере;</w:t>
      </w:r>
    </w:p>
    <w:p w:rsidR="00CB3E6F" w:rsidRDefault="00B856A6" w:rsidP="006E1E4F">
      <w:pPr>
        <w:pStyle w:val="dktexjustify"/>
        <w:spacing w:before="0" w:beforeAutospacing="0" w:after="0" w:afterAutospacing="0"/>
        <w:ind w:firstLine="709"/>
        <w:jc w:val="both"/>
        <w:rPr>
          <w:sz w:val="28"/>
          <w:szCs w:val="28"/>
        </w:rPr>
      </w:pPr>
      <w:r w:rsidRPr="00334091">
        <w:rPr>
          <w:sz w:val="28"/>
          <w:szCs w:val="28"/>
        </w:rPr>
        <w:t xml:space="preserve"> норматив отчислений в бюджет муниципальных районов (п. 5 статьи 46 Бюджетного кодекса Российской Федерации).</w:t>
      </w:r>
    </w:p>
    <w:p w:rsidR="00B856A6" w:rsidRPr="00334091" w:rsidRDefault="00B856A6" w:rsidP="006E1E4F">
      <w:pPr>
        <w:pStyle w:val="dktexjustify"/>
        <w:spacing w:before="0" w:beforeAutospacing="0" w:after="0" w:afterAutospacing="0"/>
        <w:ind w:firstLine="709"/>
        <w:jc w:val="both"/>
        <w:rPr>
          <w:sz w:val="28"/>
          <w:szCs w:val="28"/>
        </w:rPr>
      </w:pPr>
      <w:proofErr w:type="gramStart"/>
      <w:r w:rsidRPr="00334091">
        <w:rPr>
          <w:sz w:val="28"/>
          <w:szCs w:val="28"/>
        </w:rPr>
        <w:t xml:space="preserve">Прогноз поступлений </w:t>
      </w:r>
      <w:r>
        <w:rPr>
          <w:sz w:val="28"/>
          <w:szCs w:val="28"/>
        </w:rPr>
        <w:t>денежных взысканий (</w:t>
      </w:r>
      <w:r w:rsidRPr="00334091">
        <w:rPr>
          <w:sz w:val="28"/>
          <w:szCs w:val="28"/>
        </w:rPr>
        <w:t>штраф</w:t>
      </w:r>
      <w:r>
        <w:rPr>
          <w:sz w:val="28"/>
          <w:szCs w:val="28"/>
        </w:rPr>
        <w:t xml:space="preserve">ов) за нарушение бюджетного законодательства </w:t>
      </w:r>
      <w:r w:rsidRPr="00334091">
        <w:rPr>
          <w:sz w:val="28"/>
          <w:szCs w:val="28"/>
        </w:rPr>
        <w:t>в бюджет муниципального образования Туапсинский район рассчитывается, исходя из ожидаемых поступлений по вынесенным определениям  судов о наложении  административных взысканий по протоколам, составленным  по итогам  плановых проверок, проведенных в  текущем финансовом году за вычетом поступлений штрафных санкций, носящих разовый характер (по внеплановым проверкам текущего года), с учетом дополнительных (или выпадающих) доходов бюджета</w:t>
      </w:r>
      <w:proofErr w:type="gramEnd"/>
      <w:r w:rsidRPr="00334091">
        <w:rPr>
          <w:sz w:val="28"/>
          <w:szCs w:val="28"/>
        </w:rPr>
        <w:t xml:space="preserve">, связанных с планируемым изменением в очередном финансовом году объемов проверок или поступлением штрафов от переходящих на следующий финансовый год периодов их оплаты (взыскания), изменением законодательства Российской Федерации и Краснодарского края и повышением </w:t>
      </w:r>
      <w:proofErr w:type="spellStart"/>
      <w:r w:rsidRPr="00334091">
        <w:rPr>
          <w:sz w:val="28"/>
          <w:szCs w:val="28"/>
        </w:rPr>
        <w:t>взыскиваемости</w:t>
      </w:r>
      <w:proofErr w:type="spellEnd"/>
      <w:r w:rsidRPr="00334091">
        <w:rPr>
          <w:sz w:val="28"/>
          <w:szCs w:val="28"/>
        </w:rPr>
        <w:t xml:space="preserve"> в очередном финансовом году. </w:t>
      </w:r>
    </w:p>
    <w:p w:rsidR="00B856A6" w:rsidRPr="00334091" w:rsidRDefault="00B856A6" w:rsidP="006E1E4F">
      <w:pPr>
        <w:pStyle w:val="dktexjustify"/>
        <w:spacing w:after="0" w:afterAutospacing="0"/>
        <w:ind w:firstLine="709"/>
        <w:jc w:val="both"/>
        <w:rPr>
          <w:sz w:val="28"/>
          <w:szCs w:val="28"/>
        </w:rPr>
      </w:pPr>
      <w:r w:rsidRPr="00334091">
        <w:rPr>
          <w:sz w:val="28"/>
          <w:szCs w:val="28"/>
        </w:rPr>
        <w:t>в) Формула расчета:</w:t>
      </w:r>
    </w:p>
    <w:p w:rsidR="00B856A6" w:rsidRPr="00334091" w:rsidRDefault="00B856A6" w:rsidP="006E1E4F">
      <w:pPr>
        <w:pStyle w:val="dktexjustify"/>
        <w:spacing w:after="0" w:afterAutospacing="0"/>
        <w:ind w:firstLine="709"/>
        <w:jc w:val="both"/>
        <w:rPr>
          <w:sz w:val="28"/>
          <w:szCs w:val="28"/>
        </w:rPr>
      </w:pPr>
      <w:proofErr w:type="spellStart"/>
      <w:r w:rsidRPr="00334091">
        <w:rPr>
          <w:sz w:val="28"/>
          <w:szCs w:val="28"/>
        </w:rPr>
        <w:t>Ппд</w:t>
      </w:r>
      <w:proofErr w:type="spellEnd"/>
      <w:r w:rsidRPr="00334091">
        <w:rPr>
          <w:sz w:val="28"/>
          <w:szCs w:val="28"/>
        </w:rPr>
        <w:t xml:space="preserve"> = (</w:t>
      </w:r>
      <w:proofErr w:type="spellStart"/>
      <w:r w:rsidRPr="00334091">
        <w:rPr>
          <w:sz w:val="28"/>
          <w:szCs w:val="28"/>
        </w:rPr>
        <w:t>ВОс</w:t>
      </w:r>
      <w:proofErr w:type="spellEnd"/>
      <w:r w:rsidRPr="00334091">
        <w:rPr>
          <w:sz w:val="28"/>
          <w:szCs w:val="28"/>
        </w:rPr>
        <w:t xml:space="preserve"> – </w:t>
      </w:r>
      <w:proofErr w:type="spellStart"/>
      <w:r w:rsidRPr="00334091">
        <w:rPr>
          <w:sz w:val="28"/>
          <w:szCs w:val="28"/>
        </w:rPr>
        <w:t>ШРх</w:t>
      </w:r>
      <w:proofErr w:type="spellEnd"/>
      <w:r w:rsidRPr="00334091">
        <w:rPr>
          <w:sz w:val="28"/>
          <w:szCs w:val="28"/>
        </w:rPr>
        <w:t xml:space="preserve">  </w:t>
      </w:r>
      <w:r w:rsidRPr="00334091">
        <w:rPr>
          <w:sz w:val="28"/>
          <w:szCs w:val="28"/>
          <w:u w:val="single"/>
        </w:rPr>
        <w:t xml:space="preserve">+ </w:t>
      </w:r>
      <w:proofErr w:type="spellStart"/>
      <w:r w:rsidRPr="00334091">
        <w:rPr>
          <w:sz w:val="28"/>
          <w:szCs w:val="28"/>
        </w:rPr>
        <w:t>ДВд</w:t>
      </w:r>
      <w:proofErr w:type="spellEnd"/>
      <w:r w:rsidRPr="00334091">
        <w:rPr>
          <w:sz w:val="28"/>
          <w:szCs w:val="28"/>
        </w:rPr>
        <w:t>)</w:t>
      </w:r>
      <w:proofErr w:type="gramStart"/>
      <w:r w:rsidRPr="00334091">
        <w:rPr>
          <w:sz w:val="28"/>
          <w:szCs w:val="28"/>
        </w:rPr>
        <w:t xml:space="preserve"> ,</w:t>
      </w:r>
      <w:proofErr w:type="gramEnd"/>
      <w:r w:rsidRPr="00334091">
        <w:rPr>
          <w:sz w:val="28"/>
          <w:szCs w:val="28"/>
        </w:rPr>
        <w:t xml:space="preserve"> </w:t>
      </w:r>
    </w:p>
    <w:p w:rsidR="00B856A6" w:rsidRPr="00334091" w:rsidRDefault="00B856A6" w:rsidP="006E1E4F">
      <w:pPr>
        <w:pStyle w:val="dktexjustify"/>
        <w:spacing w:after="0" w:afterAutospacing="0"/>
        <w:ind w:firstLine="709"/>
        <w:jc w:val="both"/>
        <w:rPr>
          <w:sz w:val="28"/>
          <w:szCs w:val="28"/>
        </w:rPr>
      </w:pPr>
      <w:r w:rsidRPr="00334091">
        <w:rPr>
          <w:sz w:val="28"/>
          <w:szCs w:val="28"/>
        </w:rPr>
        <w:t>где:</w:t>
      </w:r>
    </w:p>
    <w:p w:rsidR="00B856A6" w:rsidRPr="00334091" w:rsidRDefault="00B856A6" w:rsidP="006E1E4F">
      <w:pPr>
        <w:spacing w:after="0" w:line="240" w:lineRule="auto"/>
        <w:ind w:firstLine="708"/>
        <w:jc w:val="both"/>
        <w:rPr>
          <w:rFonts w:ascii="Times New Roman" w:hAnsi="Times New Roman" w:cs="Times New Roman"/>
          <w:sz w:val="28"/>
          <w:szCs w:val="28"/>
        </w:rPr>
      </w:pPr>
      <w:proofErr w:type="spellStart"/>
      <w:r w:rsidRPr="00334091">
        <w:rPr>
          <w:rFonts w:ascii="Times New Roman" w:hAnsi="Times New Roman" w:cs="Times New Roman"/>
          <w:sz w:val="28"/>
          <w:szCs w:val="28"/>
        </w:rPr>
        <w:t>Ппд</w:t>
      </w:r>
      <w:proofErr w:type="spellEnd"/>
      <w:r w:rsidRPr="00334091">
        <w:rPr>
          <w:rFonts w:ascii="Times New Roman" w:hAnsi="Times New Roman" w:cs="Times New Roman"/>
          <w:sz w:val="28"/>
          <w:szCs w:val="28"/>
        </w:rPr>
        <w:t xml:space="preserve"> – прогноз поступлений доходов в бюджет МО Туапсинский район от административных штрафов за нарушение бюджетного законодательства                        ( дале</w:t>
      </w:r>
      <w:proofErr w:type="gramStart"/>
      <w:r w:rsidRPr="00334091">
        <w:rPr>
          <w:rFonts w:ascii="Times New Roman" w:hAnsi="Times New Roman" w:cs="Times New Roman"/>
          <w:sz w:val="28"/>
          <w:szCs w:val="28"/>
        </w:rPr>
        <w:t>е-</w:t>
      </w:r>
      <w:proofErr w:type="gramEnd"/>
      <w:r w:rsidRPr="00334091">
        <w:rPr>
          <w:rFonts w:ascii="Times New Roman" w:hAnsi="Times New Roman" w:cs="Times New Roman"/>
          <w:sz w:val="28"/>
          <w:szCs w:val="28"/>
        </w:rPr>
        <w:t xml:space="preserve"> Доход) на  очередной  финансовый год;</w:t>
      </w:r>
    </w:p>
    <w:p w:rsidR="00B856A6" w:rsidRPr="00334091" w:rsidRDefault="00B856A6" w:rsidP="006E1E4F">
      <w:pPr>
        <w:spacing w:after="0" w:line="240" w:lineRule="auto"/>
        <w:ind w:firstLine="708"/>
        <w:jc w:val="both"/>
        <w:rPr>
          <w:rFonts w:ascii="Times New Roman" w:hAnsi="Times New Roman" w:cs="Times New Roman"/>
          <w:sz w:val="28"/>
          <w:szCs w:val="28"/>
        </w:rPr>
      </w:pPr>
      <w:proofErr w:type="spellStart"/>
      <w:r w:rsidRPr="00334091">
        <w:rPr>
          <w:rFonts w:ascii="Times New Roman" w:hAnsi="Times New Roman" w:cs="Times New Roman"/>
          <w:sz w:val="28"/>
          <w:szCs w:val="28"/>
        </w:rPr>
        <w:t>ВОс</w:t>
      </w:r>
      <w:proofErr w:type="spellEnd"/>
      <w:r w:rsidRPr="00334091">
        <w:rPr>
          <w:rFonts w:ascii="Times New Roman" w:hAnsi="Times New Roman" w:cs="Times New Roman"/>
          <w:sz w:val="28"/>
          <w:szCs w:val="28"/>
        </w:rPr>
        <w:t xml:space="preserve"> – ожидаемые поступления  Дохода по вынесенным определениям  судов о наложении административного  взыскания (штрафа) в  текущем финансовом  году;</w:t>
      </w:r>
    </w:p>
    <w:p w:rsidR="00B856A6" w:rsidRPr="00334091" w:rsidRDefault="00B856A6" w:rsidP="006E1E4F">
      <w:pPr>
        <w:spacing w:after="0" w:line="240" w:lineRule="auto"/>
        <w:ind w:firstLine="708"/>
        <w:jc w:val="both"/>
        <w:rPr>
          <w:rFonts w:ascii="Times New Roman" w:hAnsi="Times New Roman" w:cs="Times New Roman"/>
          <w:sz w:val="28"/>
          <w:szCs w:val="28"/>
        </w:rPr>
      </w:pPr>
      <w:proofErr w:type="spellStart"/>
      <w:r w:rsidRPr="00334091">
        <w:rPr>
          <w:rFonts w:ascii="Times New Roman" w:hAnsi="Times New Roman" w:cs="Times New Roman"/>
          <w:sz w:val="28"/>
          <w:szCs w:val="28"/>
        </w:rPr>
        <w:t>ШРх</w:t>
      </w:r>
      <w:proofErr w:type="spellEnd"/>
      <w:r w:rsidRPr="00334091">
        <w:rPr>
          <w:rFonts w:ascii="Times New Roman" w:hAnsi="Times New Roman" w:cs="Times New Roman"/>
          <w:sz w:val="28"/>
          <w:szCs w:val="28"/>
        </w:rPr>
        <w:t xml:space="preserve"> - поступления штрафных санкций, носящих разовый характер (по внеплановым проверкам текущего года);</w:t>
      </w:r>
    </w:p>
    <w:p w:rsidR="00B856A6" w:rsidRPr="00334091" w:rsidRDefault="00B856A6" w:rsidP="006E1E4F">
      <w:pPr>
        <w:spacing w:after="0" w:line="240" w:lineRule="auto"/>
        <w:ind w:firstLine="708"/>
        <w:jc w:val="both"/>
        <w:rPr>
          <w:rFonts w:ascii="Times New Roman" w:hAnsi="Times New Roman" w:cs="Times New Roman"/>
          <w:sz w:val="28"/>
          <w:szCs w:val="28"/>
        </w:rPr>
      </w:pPr>
      <w:proofErr w:type="spellStart"/>
      <w:r w:rsidRPr="00334091">
        <w:rPr>
          <w:rFonts w:ascii="Times New Roman" w:hAnsi="Times New Roman" w:cs="Times New Roman"/>
          <w:sz w:val="28"/>
          <w:szCs w:val="28"/>
        </w:rPr>
        <w:t>ДВд</w:t>
      </w:r>
      <w:proofErr w:type="spellEnd"/>
      <w:r w:rsidRPr="00334091">
        <w:rPr>
          <w:rFonts w:ascii="Times New Roman" w:hAnsi="Times New Roman" w:cs="Times New Roman"/>
          <w:sz w:val="28"/>
          <w:szCs w:val="28"/>
        </w:rPr>
        <w:t xml:space="preserve"> - дополнительные (или выпадающие) доходы бюджета, связанные с планируемым изменением в очередном финансовом году объемов проверок или поступлением штрафов от переходящих на следующий финансовый год периодов их оплаты (взыскания), изменением законодательства Российской Федерации и Краснодарского края и повышением </w:t>
      </w:r>
      <w:proofErr w:type="spellStart"/>
      <w:r w:rsidRPr="00334091">
        <w:rPr>
          <w:rFonts w:ascii="Times New Roman" w:hAnsi="Times New Roman" w:cs="Times New Roman"/>
          <w:sz w:val="28"/>
          <w:szCs w:val="28"/>
        </w:rPr>
        <w:t>взыскиваемости</w:t>
      </w:r>
      <w:proofErr w:type="spellEnd"/>
      <w:r w:rsidRPr="00334091">
        <w:rPr>
          <w:rFonts w:ascii="Times New Roman" w:hAnsi="Times New Roman" w:cs="Times New Roman"/>
          <w:sz w:val="28"/>
          <w:szCs w:val="28"/>
        </w:rPr>
        <w:t xml:space="preserve"> в очередном финансовом году.</w:t>
      </w:r>
    </w:p>
    <w:p w:rsidR="00B856A6" w:rsidRPr="001F2C4A" w:rsidRDefault="004F5307" w:rsidP="006E1E4F">
      <w:pPr>
        <w:pStyle w:val="ab"/>
        <w:tabs>
          <w:tab w:val="left" w:pos="6649"/>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5.</w:t>
      </w:r>
      <w:r w:rsidR="009238A8">
        <w:rPr>
          <w:rFonts w:ascii="Times New Roman" w:hAnsi="Times New Roman" w:cs="Times New Roman"/>
          <w:sz w:val="28"/>
          <w:szCs w:val="28"/>
        </w:rPr>
        <w:t>3</w:t>
      </w:r>
      <w:r>
        <w:rPr>
          <w:rFonts w:ascii="Times New Roman" w:hAnsi="Times New Roman" w:cs="Times New Roman"/>
          <w:sz w:val="28"/>
          <w:szCs w:val="28"/>
        </w:rPr>
        <w:t>.</w:t>
      </w:r>
      <w:r w:rsidR="00B856A6">
        <w:rPr>
          <w:rFonts w:ascii="Times New Roman" w:hAnsi="Times New Roman" w:cs="Times New Roman"/>
          <w:sz w:val="28"/>
          <w:szCs w:val="28"/>
        </w:rPr>
        <w:t xml:space="preserve"> </w:t>
      </w:r>
      <w:r w:rsidR="00B856A6" w:rsidRPr="001F2C4A">
        <w:rPr>
          <w:rFonts w:ascii="Times New Roman" w:hAnsi="Times New Roman" w:cs="Times New Roman"/>
          <w:sz w:val="28"/>
          <w:szCs w:val="28"/>
        </w:rPr>
        <w:t>Межбюджетные трансферты из бюджетов других уровней</w:t>
      </w:r>
      <w:r w:rsidR="00B856A6">
        <w:rPr>
          <w:rFonts w:ascii="Times New Roman" w:hAnsi="Times New Roman" w:cs="Times New Roman"/>
          <w:sz w:val="28"/>
          <w:szCs w:val="28"/>
        </w:rPr>
        <w:t>:</w:t>
      </w:r>
    </w:p>
    <w:p w:rsidR="00B856A6" w:rsidRPr="001F2C4A" w:rsidRDefault="00B856A6" w:rsidP="006E1E4F">
      <w:pPr>
        <w:tabs>
          <w:tab w:val="left" w:pos="1134"/>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а)</w:t>
      </w:r>
      <w:r w:rsidRPr="001F2C4A">
        <w:rPr>
          <w:rFonts w:ascii="Times New Roman" w:hAnsi="Times New Roman" w:cs="Times New Roman"/>
          <w:b/>
          <w:sz w:val="28"/>
          <w:szCs w:val="28"/>
        </w:rPr>
        <w:t xml:space="preserve"> </w:t>
      </w:r>
      <w:r w:rsidRPr="001F2C4A">
        <w:rPr>
          <w:rFonts w:ascii="Times New Roman" w:hAnsi="Times New Roman" w:cs="Times New Roman"/>
          <w:sz w:val="28"/>
          <w:szCs w:val="28"/>
        </w:rPr>
        <w:t>используется прямой метод расчета;</w:t>
      </w:r>
    </w:p>
    <w:p w:rsidR="00B856A6" w:rsidRPr="001F2C4A" w:rsidRDefault="00B856A6" w:rsidP="006E1E4F">
      <w:pPr>
        <w:tabs>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б) межбюджетные трансферты рассчитываются на основании проекта Закона о краевом бюджете на очередной финансовый год и (или) плановый период, проектов решений о бюджетах поселений на очередной финансовый год  и заключенных соглашений, в том числе:</w:t>
      </w:r>
    </w:p>
    <w:p w:rsidR="00B856A6" w:rsidRPr="001F2C4A" w:rsidRDefault="006F13A6" w:rsidP="006E1E4F">
      <w:pPr>
        <w:tabs>
          <w:tab w:val="left" w:pos="664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5</w:t>
      </w:r>
      <w:r w:rsidR="00B856A6" w:rsidRPr="001F2C4A">
        <w:rPr>
          <w:rFonts w:ascii="Times New Roman" w:hAnsi="Times New Roman" w:cs="Times New Roman"/>
          <w:sz w:val="28"/>
          <w:szCs w:val="28"/>
        </w:rPr>
        <w:t>.</w:t>
      </w:r>
      <w:r w:rsidR="009238A8">
        <w:rPr>
          <w:rFonts w:ascii="Times New Roman" w:hAnsi="Times New Roman" w:cs="Times New Roman"/>
          <w:sz w:val="28"/>
          <w:szCs w:val="28"/>
        </w:rPr>
        <w:t>3</w:t>
      </w:r>
      <w:r w:rsidR="00B856A6" w:rsidRPr="001F2C4A">
        <w:rPr>
          <w:rFonts w:ascii="Times New Roman" w:hAnsi="Times New Roman" w:cs="Times New Roman"/>
          <w:sz w:val="28"/>
          <w:szCs w:val="28"/>
        </w:rPr>
        <w:t>.1. Дотации бюджетам муниципальных районов на выравнивание бюджетной обеспеченности</w:t>
      </w:r>
      <w:r w:rsidR="00B856A6">
        <w:rPr>
          <w:rFonts w:ascii="Times New Roman" w:hAnsi="Times New Roman" w:cs="Times New Roman"/>
          <w:sz w:val="28"/>
          <w:szCs w:val="28"/>
        </w:rPr>
        <w:t>:</w:t>
      </w:r>
    </w:p>
    <w:p w:rsidR="00B856A6" w:rsidRPr="001F2C4A" w:rsidRDefault="00B856A6" w:rsidP="006E1E4F">
      <w:pPr>
        <w:tabs>
          <w:tab w:val="left" w:pos="1560"/>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а)</w:t>
      </w:r>
      <w:r w:rsidRPr="001F2C4A">
        <w:rPr>
          <w:rFonts w:ascii="Times New Roman" w:hAnsi="Times New Roman" w:cs="Times New Roman"/>
          <w:b/>
          <w:sz w:val="28"/>
          <w:szCs w:val="28"/>
        </w:rPr>
        <w:t xml:space="preserve"> </w:t>
      </w:r>
      <w:r w:rsidRPr="001F2C4A">
        <w:rPr>
          <w:rFonts w:ascii="Times New Roman" w:hAnsi="Times New Roman" w:cs="Times New Roman"/>
          <w:sz w:val="28"/>
          <w:szCs w:val="28"/>
        </w:rPr>
        <w:t>используется прямой метод расчета;</w:t>
      </w:r>
    </w:p>
    <w:p w:rsidR="00B856A6" w:rsidRPr="001F2C4A" w:rsidRDefault="00B856A6" w:rsidP="006E1E4F">
      <w:pPr>
        <w:tabs>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б) дотации рассчитываются на основании проекта Закона о краевом бюджете на очередной финансовый год и (или) плановый период.</w:t>
      </w:r>
    </w:p>
    <w:p w:rsidR="00B856A6" w:rsidRPr="001F2C4A" w:rsidRDefault="00B856A6" w:rsidP="006E1E4F">
      <w:pPr>
        <w:tabs>
          <w:tab w:val="left" w:pos="993"/>
        </w:tabs>
        <w:spacing w:after="0" w:line="240" w:lineRule="auto"/>
        <w:jc w:val="both"/>
        <w:rPr>
          <w:rFonts w:ascii="Times New Roman" w:hAnsi="Times New Roman" w:cs="Times New Roman"/>
          <w:sz w:val="28"/>
          <w:szCs w:val="28"/>
        </w:rPr>
      </w:pPr>
      <w:r w:rsidRPr="001F2C4A">
        <w:rPr>
          <w:rFonts w:ascii="Times New Roman" w:hAnsi="Times New Roman" w:cs="Times New Roman"/>
          <w:b/>
          <w:sz w:val="28"/>
          <w:szCs w:val="28"/>
        </w:rPr>
        <w:tab/>
      </w:r>
      <w:r w:rsidR="006F13A6" w:rsidRPr="006F13A6">
        <w:rPr>
          <w:rFonts w:ascii="Times New Roman" w:hAnsi="Times New Roman" w:cs="Times New Roman"/>
          <w:sz w:val="28"/>
          <w:szCs w:val="28"/>
        </w:rPr>
        <w:t>5</w:t>
      </w:r>
      <w:r w:rsidRPr="001F2C4A">
        <w:rPr>
          <w:rFonts w:ascii="Times New Roman" w:hAnsi="Times New Roman" w:cs="Times New Roman"/>
          <w:sz w:val="28"/>
          <w:szCs w:val="28"/>
        </w:rPr>
        <w:t>.</w:t>
      </w:r>
      <w:r w:rsidR="009238A8">
        <w:rPr>
          <w:rFonts w:ascii="Times New Roman" w:hAnsi="Times New Roman" w:cs="Times New Roman"/>
          <w:sz w:val="28"/>
          <w:szCs w:val="28"/>
        </w:rPr>
        <w:t>3</w:t>
      </w:r>
      <w:r w:rsidRPr="001F2C4A">
        <w:rPr>
          <w:rFonts w:ascii="Times New Roman" w:hAnsi="Times New Roman" w:cs="Times New Roman"/>
          <w:sz w:val="28"/>
          <w:szCs w:val="28"/>
        </w:rPr>
        <w:t>.2. Прочие субсидии бюджетам муниципальных районов</w:t>
      </w:r>
      <w:r>
        <w:rPr>
          <w:rFonts w:ascii="Times New Roman" w:hAnsi="Times New Roman" w:cs="Times New Roman"/>
          <w:sz w:val="28"/>
          <w:szCs w:val="28"/>
        </w:rPr>
        <w:t>:</w:t>
      </w:r>
    </w:p>
    <w:p w:rsidR="00B856A6" w:rsidRPr="001F2C4A" w:rsidRDefault="00B856A6" w:rsidP="006E1E4F">
      <w:pPr>
        <w:tabs>
          <w:tab w:val="left" w:pos="1560"/>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а)</w:t>
      </w:r>
      <w:r w:rsidRPr="001F2C4A">
        <w:rPr>
          <w:rFonts w:ascii="Times New Roman" w:hAnsi="Times New Roman" w:cs="Times New Roman"/>
          <w:b/>
          <w:sz w:val="28"/>
          <w:szCs w:val="28"/>
        </w:rPr>
        <w:t xml:space="preserve"> </w:t>
      </w:r>
      <w:r w:rsidRPr="001F2C4A">
        <w:rPr>
          <w:rFonts w:ascii="Times New Roman" w:hAnsi="Times New Roman" w:cs="Times New Roman"/>
          <w:sz w:val="28"/>
          <w:szCs w:val="28"/>
        </w:rPr>
        <w:t>используется прямой метод расчета;</w:t>
      </w:r>
    </w:p>
    <w:p w:rsidR="00B856A6" w:rsidRPr="001F2C4A" w:rsidRDefault="00B856A6" w:rsidP="006E1E4F">
      <w:pPr>
        <w:tabs>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б) субсидии бюджетам муниципальных районов рассчитываются на основании проекта Закона о краевом бюджете на очередной финансовый год и (или) плановый период.</w:t>
      </w:r>
    </w:p>
    <w:p w:rsidR="00B856A6" w:rsidRPr="001F2C4A" w:rsidRDefault="00B856A6" w:rsidP="006E1E4F">
      <w:pPr>
        <w:tabs>
          <w:tab w:val="left" w:pos="851"/>
        </w:tabs>
        <w:spacing w:after="0" w:line="240" w:lineRule="auto"/>
        <w:jc w:val="both"/>
        <w:rPr>
          <w:rFonts w:ascii="Times New Roman" w:hAnsi="Times New Roman" w:cs="Times New Roman"/>
          <w:sz w:val="28"/>
          <w:szCs w:val="28"/>
        </w:rPr>
      </w:pPr>
      <w:r w:rsidRPr="001F2C4A">
        <w:rPr>
          <w:rFonts w:ascii="Times New Roman" w:hAnsi="Times New Roman" w:cs="Times New Roman"/>
          <w:b/>
          <w:sz w:val="28"/>
          <w:szCs w:val="28"/>
        </w:rPr>
        <w:tab/>
      </w:r>
      <w:r w:rsidR="006F13A6" w:rsidRPr="006F13A6">
        <w:rPr>
          <w:rFonts w:ascii="Times New Roman" w:hAnsi="Times New Roman" w:cs="Times New Roman"/>
          <w:sz w:val="28"/>
          <w:szCs w:val="28"/>
        </w:rPr>
        <w:t>5</w:t>
      </w:r>
      <w:r w:rsidRPr="001F2C4A">
        <w:rPr>
          <w:rFonts w:ascii="Times New Roman" w:hAnsi="Times New Roman" w:cs="Times New Roman"/>
          <w:sz w:val="28"/>
          <w:szCs w:val="28"/>
        </w:rPr>
        <w:t>.</w:t>
      </w:r>
      <w:r w:rsidR="009238A8">
        <w:rPr>
          <w:rFonts w:ascii="Times New Roman" w:hAnsi="Times New Roman" w:cs="Times New Roman"/>
          <w:sz w:val="28"/>
          <w:szCs w:val="28"/>
        </w:rPr>
        <w:t>3</w:t>
      </w:r>
      <w:r w:rsidRPr="001F2C4A">
        <w:rPr>
          <w:rFonts w:ascii="Times New Roman" w:hAnsi="Times New Roman" w:cs="Times New Roman"/>
          <w:sz w:val="28"/>
          <w:szCs w:val="28"/>
        </w:rPr>
        <w:t>.3.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r>
        <w:rPr>
          <w:rFonts w:ascii="Times New Roman" w:hAnsi="Times New Roman" w:cs="Times New Roman"/>
          <w:sz w:val="28"/>
          <w:szCs w:val="28"/>
        </w:rPr>
        <w:t>:</w:t>
      </w:r>
    </w:p>
    <w:p w:rsidR="00B856A6" w:rsidRPr="001F2C4A" w:rsidRDefault="00B856A6" w:rsidP="006E1E4F">
      <w:pPr>
        <w:tabs>
          <w:tab w:val="left" w:pos="1560"/>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а)</w:t>
      </w:r>
      <w:r w:rsidRPr="001F2C4A">
        <w:rPr>
          <w:rFonts w:ascii="Times New Roman" w:hAnsi="Times New Roman" w:cs="Times New Roman"/>
          <w:b/>
          <w:sz w:val="28"/>
          <w:szCs w:val="28"/>
        </w:rPr>
        <w:t xml:space="preserve"> </w:t>
      </w:r>
      <w:r w:rsidRPr="001F2C4A">
        <w:rPr>
          <w:rFonts w:ascii="Times New Roman" w:hAnsi="Times New Roman" w:cs="Times New Roman"/>
          <w:sz w:val="28"/>
          <w:szCs w:val="28"/>
        </w:rPr>
        <w:t>используется прямой метод расчета;</w:t>
      </w:r>
    </w:p>
    <w:p w:rsidR="00B856A6" w:rsidRPr="001F2C4A" w:rsidRDefault="00B856A6" w:rsidP="006E1E4F">
      <w:pPr>
        <w:tabs>
          <w:tab w:val="left" w:pos="1276"/>
          <w:tab w:val="left" w:pos="6649"/>
        </w:tabs>
        <w:spacing w:after="0" w:line="240" w:lineRule="auto"/>
        <w:ind w:firstLine="851"/>
        <w:jc w:val="both"/>
        <w:rPr>
          <w:rFonts w:ascii="Times New Roman" w:hAnsi="Times New Roman" w:cs="Times New Roman"/>
          <w:b/>
          <w:sz w:val="28"/>
          <w:szCs w:val="28"/>
        </w:rPr>
      </w:pPr>
      <w:r w:rsidRPr="001F2C4A">
        <w:rPr>
          <w:rFonts w:ascii="Times New Roman" w:hAnsi="Times New Roman" w:cs="Times New Roman"/>
          <w:sz w:val="28"/>
          <w:szCs w:val="28"/>
        </w:rPr>
        <w:t>б)</w:t>
      </w:r>
      <w:r w:rsidR="00FD66CC">
        <w:rPr>
          <w:rFonts w:ascii="Times New Roman" w:hAnsi="Times New Roman" w:cs="Times New Roman"/>
          <w:sz w:val="28"/>
          <w:szCs w:val="28"/>
        </w:rPr>
        <w:t xml:space="preserve"> </w:t>
      </w:r>
      <w:r w:rsidRPr="001F2C4A">
        <w:rPr>
          <w:rFonts w:ascii="Times New Roman" w:hAnsi="Times New Roman" w:cs="Times New Roman"/>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муниципальных районов рассчитываются на основании проектов решений о бюджетах поселений на очередной финансовый год  и заключенных соглашений</w:t>
      </w:r>
      <w:r w:rsidR="002B2824">
        <w:rPr>
          <w:rFonts w:ascii="Times New Roman" w:hAnsi="Times New Roman" w:cs="Times New Roman"/>
          <w:sz w:val="28"/>
          <w:szCs w:val="28"/>
        </w:rPr>
        <w:t xml:space="preserve"> </w:t>
      </w:r>
      <w:r w:rsidR="00274AB6">
        <w:rPr>
          <w:rFonts w:ascii="Times New Roman" w:hAnsi="Times New Roman" w:cs="Times New Roman"/>
          <w:sz w:val="28"/>
          <w:szCs w:val="28"/>
        </w:rPr>
        <w:t>п</w:t>
      </w:r>
      <w:r w:rsidR="002B2824">
        <w:rPr>
          <w:rFonts w:ascii="Times New Roman" w:hAnsi="Times New Roman" w:cs="Times New Roman"/>
          <w:sz w:val="28"/>
          <w:szCs w:val="28"/>
        </w:rPr>
        <w:t>о передаче полномочий</w:t>
      </w:r>
      <w:r w:rsidRPr="001F2C4A">
        <w:rPr>
          <w:rFonts w:ascii="Times New Roman" w:hAnsi="Times New Roman" w:cs="Times New Roman"/>
          <w:sz w:val="28"/>
          <w:szCs w:val="28"/>
        </w:rPr>
        <w:t>.</w:t>
      </w:r>
    </w:p>
    <w:p w:rsidR="00B856A6" w:rsidRPr="001F2C4A" w:rsidRDefault="00B856A6" w:rsidP="006E1E4F">
      <w:pPr>
        <w:tabs>
          <w:tab w:val="left" w:pos="993"/>
        </w:tabs>
        <w:spacing w:after="0" w:line="240" w:lineRule="auto"/>
        <w:jc w:val="both"/>
        <w:rPr>
          <w:rFonts w:ascii="Times New Roman" w:hAnsi="Times New Roman" w:cs="Times New Roman"/>
          <w:sz w:val="28"/>
          <w:szCs w:val="28"/>
        </w:rPr>
      </w:pPr>
      <w:r w:rsidRPr="001F2C4A">
        <w:rPr>
          <w:rFonts w:ascii="Times New Roman" w:hAnsi="Times New Roman" w:cs="Times New Roman"/>
          <w:sz w:val="28"/>
          <w:szCs w:val="28"/>
        </w:rPr>
        <w:tab/>
      </w:r>
      <w:r w:rsidR="006F13A6">
        <w:rPr>
          <w:rFonts w:ascii="Times New Roman" w:hAnsi="Times New Roman" w:cs="Times New Roman"/>
          <w:sz w:val="28"/>
          <w:szCs w:val="28"/>
        </w:rPr>
        <w:t>5</w:t>
      </w:r>
      <w:r w:rsidRPr="001F2C4A">
        <w:rPr>
          <w:rFonts w:ascii="Times New Roman" w:hAnsi="Times New Roman" w:cs="Times New Roman"/>
          <w:sz w:val="28"/>
          <w:szCs w:val="28"/>
        </w:rPr>
        <w:t>.</w:t>
      </w:r>
      <w:r w:rsidR="00C97459">
        <w:rPr>
          <w:rFonts w:ascii="Times New Roman" w:hAnsi="Times New Roman" w:cs="Times New Roman"/>
          <w:sz w:val="28"/>
          <w:szCs w:val="28"/>
        </w:rPr>
        <w:t>3</w:t>
      </w:r>
      <w:r w:rsidRPr="001F2C4A">
        <w:rPr>
          <w:rFonts w:ascii="Times New Roman" w:hAnsi="Times New Roman" w:cs="Times New Roman"/>
          <w:sz w:val="28"/>
          <w:szCs w:val="28"/>
        </w:rPr>
        <w:t>.</w:t>
      </w:r>
      <w:r>
        <w:rPr>
          <w:rFonts w:ascii="Times New Roman" w:hAnsi="Times New Roman" w:cs="Times New Roman"/>
          <w:sz w:val="28"/>
          <w:szCs w:val="28"/>
        </w:rPr>
        <w:t>4</w:t>
      </w:r>
      <w:r w:rsidRPr="001F2C4A">
        <w:rPr>
          <w:rFonts w:ascii="Times New Roman" w:hAnsi="Times New Roman" w:cs="Times New Roman"/>
          <w:sz w:val="28"/>
          <w:szCs w:val="28"/>
        </w:rPr>
        <w:t>. Прочие межбюджетные трансферты, передаваемые бюджетам муниципальных районов</w:t>
      </w:r>
      <w:r>
        <w:rPr>
          <w:rFonts w:ascii="Times New Roman" w:hAnsi="Times New Roman" w:cs="Times New Roman"/>
          <w:sz w:val="28"/>
          <w:szCs w:val="28"/>
        </w:rPr>
        <w:t>:</w:t>
      </w:r>
    </w:p>
    <w:p w:rsidR="00B856A6" w:rsidRPr="001F2C4A" w:rsidRDefault="00B856A6" w:rsidP="006E1E4F">
      <w:pPr>
        <w:tabs>
          <w:tab w:val="left" w:pos="1560"/>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а)</w:t>
      </w:r>
      <w:r w:rsidRPr="001F2C4A">
        <w:rPr>
          <w:rFonts w:ascii="Times New Roman" w:hAnsi="Times New Roman" w:cs="Times New Roman"/>
          <w:b/>
          <w:sz w:val="28"/>
          <w:szCs w:val="28"/>
        </w:rPr>
        <w:t xml:space="preserve"> </w:t>
      </w:r>
      <w:r w:rsidRPr="001F2C4A">
        <w:rPr>
          <w:rFonts w:ascii="Times New Roman" w:hAnsi="Times New Roman" w:cs="Times New Roman"/>
          <w:sz w:val="28"/>
          <w:szCs w:val="28"/>
        </w:rPr>
        <w:t>используется прямой метод расчета;</w:t>
      </w:r>
    </w:p>
    <w:p w:rsidR="00B856A6" w:rsidRPr="001F2C4A" w:rsidRDefault="00B856A6" w:rsidP="006E1E4F">
      <w:pPr>
        <w:tabs>
          <w:tab w:val="left" w:pos="1134"/>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 xml:space="preserve">б) </w:t>
      </w:r>
      <w:proofErr w:type="gramStart"/>
      <w:r w:rsidRPr="001F2C4A">
        <w:rPr>
          <w:rFonts w:ascii="Times New Roman" w:hAnsi="Times New Roman" w:cs="Times New Roman"/>
          <w:sz w:val="28"/>
          <w:szCs w:val="28"/>
        </w:rPr>
        <w:t>прочие межбюджетные трансферты, передаваемые бюджетам муниципальных районов рассчитываются</w:t>
      </w:r>
      <w:proofErr w:type="gramEnd"/>
      <w:r w:rsidRPr="001F2C4A">
        <w:rPr>
          <w:rFonts w:ascii="Times New Roman" w:hAnsi="Times New Roman" w:cs="Times New Roman"/>
          <w:sz w:val="28"/>
          <w:szCs w:val="28"/>
        </w:rPr>
        <w:t xml:space="preserve"> на основании проекта Закона о краевом бюджете на очередной финансовый год и (или) плановый период.</w:t>
      </w:r>
    </w:p>
    <w:p w:rsidR="00B856A6" w:rsidRPr="001F2C4A" w:rsidRDefault="00B856A6" w:rsidP="006E1E4F">
      <w:pPr>
        <w:tabs>
          <w:tab w:val="left" w:pos="993"/>
        </w:tabs>
        <w:spacing w:after="0" w:line="240" w:lineRule="auto"/>
        <w:jc w:val="both"/>
        <w:rPr>
          <w:rFonts w:ascii="Times New Roman" w:hAnsi="Times New Roman" w:cs="Times New Roman"/>
          <w:sz w:val="28"/>
          <w:szCs w:val="28"/>
        </w:rPr>
      </w:pPr>
      <w:r w:rsidRPr="001F2C4A">
        <w:rPr>
          <w:rFonts w:ascii="Times New Roman" w:hAnsi="Times New Roman" w:cs="Times New Roman"/>
          <w:b/>
          <w:sz w:val="28"/>
          <w:szCs w:val="28"/>
        </w:rPr>
        <w:tab/>
      </w:r>
      <w:r w:rsidR="006F13A6" w:rsidRPr="006F13A6">
        <w:rPr>
          <w:rFonts w:ascii="Times New Roman" w:hAnsi="Times New Roman" w:cs="Times New Roman"/>
          <w:sz w:val="28"/>
          <w:szCs w:val="28"/>
        </w:rPr>
        <w:t>5</w:t>
      </w:r>
      <w:r w:rsidRPr="006F13A6">
        <w:rPr>
          <w:rFonts w:ascii="Times New Roman" w:hAnsi="Times New Roman" w:cs="Times New Roman"/>
          <w:sz w:val="28"/>
          <w:szCs w:val="28"/>
        </w:rPr>
        <w:t>.</w:t>
      </w:r>
      <w:r w:rsidR="00C97459">
        <w:rPr>
          <w:rFonts w:ascii="Times New Roman" w:hAnsi="Times New Roman" w:cs="Times New Roman"/>
          <w:sz w:val="28"/>
          <w:szCs w:val="28"/>
        </w:rPr>
        <w:t>3</w:t>
      </w:r>
      <w:r w:rsidRPr="001F2C4A">
        <w:rPr>
          <w:rFonts w:ascii="Times New Roman" w:hAnsi="Times New Roman" w:cs="Times New Roman"/>
          <w:sz w:val="28"/>
          <w:szCs w:val="28"/>
        </w:rPr>
        <w:t>.</w:t>
      </w:r>
      <w:r>
        <w:rPr>
          <w:rFonts w:ascii="Times New Roman" w:hAnsi="Times New Roman" w:cs="Times New Roman"/>
          <w:sz w:val="28"/>
          <w:szCs w:val="28"/>
        </w:rPr>
        <w:t>5.</w:t>
      </w:r>
      <w:r w:rsidRPr="001F2C4A">
        <w:rPr>
          <w:rFonts w:ascii="Times New Roman" w:hAnsi="Times New Roman" w:cs="Times New Roman"/>
          <w:sz w:val="28"/>
          <w:szCs w:val="28"/>
        </w:rPr>
        <w:t xml:space="preserve"> 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r>
        <w:rPr>
          <w:rFonts w:ascii="Times New Roman" w:hAnsi="Times New Roman" w:cs="Times New Roman"/>
          <w:sz w:val="28"/>
          <w:szCs w:val="28"/>
        </w:rPr>
        <w:t>:</w:t>
      </w:r>
    </w:p>
    <w:p w:rsidR="00B856A6" w:rsidRPr="001F2C4A" w:rsidRDefault="00B856A6" w:rsidP="006E1E4F">
      <w:pPr>
        <w:tabs>
          <w:tab w:val="left" w:pos="1560"/>
          <w:tab w:val="left" w:pos="6649"/>
        </w:tabs>
        <w:spacing w:after="0" w:line="240" w:lineRule="auto"/>
        <w:ind w:firstLine="851"/>
        <w:jc w:val="both"/>
        <w:rPr>
          <w:rFonts w:ascii="Times New Roman" w:hAnsi="Times New Roman" w:cs="Times New Roman"/>
          <w:sz w:val="28"/>
          <w:szCs w:val="28"/>
        </w:rPr>
      </w:pPr>
      <w:r w:rsidRPr="001F2C4A">
        <w:rPr>
          <w:rFonts w:ascii="Times New Roman" w:hAnsi="Times New Roman" w:cs="Times New Roman"/>
          <w:sz w:val="28"/>
          <w:szCs w:val="28"/>
        </w:rPr>
        <w:t>а) используется прямой метод расчета;</w:t>
      </w:r>
    </w:p>
    <w:p w:rsidR="00B856A6" w:rsidRPr="001F2C4A" w:rsidRDefault="00B856A6" w:rsidP="006E1E4F">
      <w:pPr>
        <w:tabs>
          <w:tab w:val="left" w:pos="993"/>
        </w:tabs>
        <w:spacing w:after="0" w:line="240" w:lineRule="auto"/>
        <w:ind w:firstLine="709"/>
        <w:jc w:val="both"/>
        <w:rPr>
          <w:rFonts w:ascii="Times New Roman" w:hAnsi="Times New Roman" w:cs="Times New Roman"/>
          <w:sz w:val="28"/>
          <w:szCs w:val="28"/>
        </w:rPr>
      </w:pPr>
      <w:r w:rsidRPr="001F2C4A">
        <w:rPr>
          <w:rFonts w:ascii="Times New Roman" w:hAnsi="Times New Roman" w:cs="Times New Roman"/>
          <w:sz w:val="28"/>
          <w:szCs w:val="28"/>
        </w:rPr>
        <w:t xml:space="preserve"> б) 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 рас</w:t>
      </w:r>
      <w:r>
        <w:rPr>
          <w:rFonts w:ascii="Times New Roman" w:hAnsi="Times New Roman" w:cs="Times New Roman"/>
          <w:sz w:val="28"/>
          <w:szCs w:val="28"/>
        </w:rPr>
        <w:t>с</w:t>
      </w:r>
      <w:r w:rsidRPr="001F2C4A">
        <w:rPr>
          <w:rFonts w:ascii="Times New Roman" w:hAnsi="Times New Roman" w:cs="Times New Roman"/>
          <w:sz w:val="28"/>
          <w:szCs w:val="28"/>
        </w:rPr>
        <w:t xml:space="preserve">читываются в соответствии с отчетом об использовании субсидий, субвенций и иных межбюджетных трансфертов. </w:t>
      </w:r>
    </w:p>
    <w:p w:rsidR="00404E9F" w:rsidRDefault="006F13A6" w:rsidP="006E1E4F">
      <w:pPr>
        <w:tabs>
          <w:tab w:val="left" w:pos="1134"/>
        </w:tabs>
        <w:spacing w:after="0" w:line="240" w:lineRule="auto"/>
        <w:ind w:firstLine="85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404E9F" w:rsidRPr="00404E9F">
        <w:rPr>
          <w:rFonts w:ascii="Times New Roman" w:hAnsi="Times New Roman" w:cs="Times New Roman"/>
          <w:color w:val="000000"/>
          <w:sz w:val="28"/>
          <w:szCs w:val="28"/>
        </w:rPr>
        <w:t xml:space="preserve">В состав </w:t>
      </w:r>
      <w:r>
        <w:rPr>
          <w:rFonts w:ascii="Times New Roman" w:hAnsi="Times New Roman" w:cs="Times New Roman"/>
          <w:color w:val="000000"/>
          <w:sz w:val="28"/>
          <w:szCs w:val="28"/>
        </w:rPr>
        <w:t>не</w:t>
      </w:r>
      <w:r w:rsidR="00404E9F" w:rsidRPr="00404E9F">
        <w:rPr>
          <w:rFonts w:ascii="Times New Roman" w:hAnsi="Times New Roman" w:cs="Times New Roman"/>
          <w:color w:val="000000"/>
          <w:sz w:val="28"/>
          <w:szCs w:val="28"/>
        </w:rPr>
        <w:t xml:space="preserve">прогнозируемых Финансовым управлением доходов бюджета муниципального образования Туапсинский район, </w:t>
      </w:r>
      <w:r w:rsidR="008D2828">
        <w:rPr>
          <w:rFonts w:ascii="Times New Roman" w:hAnsi="Times New Roman" w:cs="Times New Roman"/>
          <w:color w:val="000000"/>
          <w:sz w:val="28"/>
          <w:szCs w:val="28"/>
        </w:rPr>
        <w:t>которые носят нерегулярный или  несистемный характер поступлений</w:t>
      </w:r>
      <w:r w:rsidR="00BF5567">
        <w:rPr>
          <w:rFonts w:ascii="Times New Roman" w:hAnsi="Times New Roman" w:cs="Times New Roman"/>
          <w:color w:val="000000"/>
          <w:sz w:val="28"/>
          <w:szCs w:val="28"/>
        </w:rPr>
        <w:t>, но поступающих в доход бюджета муниципального образования Туапсинский район</w:t>
      </w:r>
      <w:r w:rsidR="007940CA">
        <w:rPr>
          <w:rFonts w:ascii="Times New Roman" w:hAnsi="Times New Roman" w:cs="Times New Roman"/>
          <w:color w:val="000000"/>
          <w:sz w:val="28"/>
          <w:szCs w:val="28"/>
        </w:rPr>
        <w:t>,</w:t>
      </w:r>
      <w:r w:rsidR="00BF5567">
        <w:rPr>
          <w:rFonts w:ascii="Times New Roman" w:hAnsi="Times New Roman" w:cs="Times New Roman"/>
          <w:color w:val="000000"/>
          <w:sz w:val="28"/>
          <w:szCs w:val="28"/>
        </w:rPr>
        <w:t xml:space="preserve"> </w:t>
      </w:r>
      <w:r w:rsidR="008D2828">
        <w:rPr>
          <w:rFonts w:ascii="Times New Roman" w:hAnsi="Times New Roman" w:cs="Times New Roman"/>
          <w:color w:val="000000"/>
          <w:sz w:val="28"/>
          <w:szCs w:val="28"/>
        </w:rPr>
        <w:t xml:space="preserve"> включ</w:t>
      </w:r>
      <w:r w:rsidR="00404E9F" w:rsidRPr="00404E9F">
        <w:rPr>
          <w:rFonts w:ascii="Times New Roman" w:hAnsi="Times New Roman" w:cs="Times New Roman"/>
          <w:color w:val="000000"/>
          <w:sz w:val="28"/>
          <w:szCs w:val="28"/>
        </w:rPr>
        <w:t>аются следующие доходы:</w:t>
      </w:r>
    </w:p>
    <w:p w:rsidR="00266E3D" w:rsidRDefault="00266E3D" w:rsidP="006E1E4F">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t xml:space="preserve">а) </w:t>
      </w:r>
      <w:r>
        <w:rPr>
          <w:rFonts w:ascii="Times New Roman" w:hAnsi="Times New Roman" w:cs="Times New Roman"/>
          <w:bCs/>
          <w:sz w:val="28"/>
          <w:szCs w:val="28"/>
        </w:rPr>
        <w:t>п</w:t>
      </w:r>
      <w:r w:rsidRPr="008044B1">
        <w:rPr>
          <w:rFonts w:ascii="Times New Roman" w:hAnsi="Times New Roman" w:cs="Times New Roman"/>
          <w:sz w:val="28"/>
          <w:szCs w:val="28"/>
        </w:rPr>
        <w:t>рочие доходы от компенсации затрат бюджетов муниципальных районов</w:t>
      </w:r>
      <w:r w:rsidR="00802F8C">
        <w:rPr>
          <w:rFonts w:ascii="Times New Roman" w:hAnsi="Times New Roman" w:cs="Times New Roman"/>
          <w:sz w:val="28"/>
          <w:szCs w:val="28"/>
        </w:rPr>
        <w:t xml:space="preserve"> (возврат дебиторской задолженности прошлых лет).</w:t>
      </w:r>
    </w:p>
    <w:p w:rsidR="00266E3D" w:rsidRDefault="00266E3D" w:rsidP="006E1E4F">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BF2409">
        <w:rPr>
          <w:rFonts w:ascii="Times New Roman" w:hAnsi="Times New Roman" w:cs="Times New Roman"/>
          <w:sz w:val="28"/>
          <w:szCs w:val="28"/>
        </w:rPr>
        <w:t>П</w:t>
      </w:r>
      <w:r>
        <w:rPr>
          <w:rFonts w:ascii="Times New Roman" w:hAnsi="Times New Roman" w:cs="Times New Roman"/>
          <w:sz w:val="28"/>
          <w:szCs w:val="28"/>
        </w:rPr>
        <w:t>латежи носят несистемный характер поступлений и уточняются исходя из объема дебиторской задолженности подлежащей возврату в бюджет муниципального образования Туапсин</w:t>
      </w:r>
      <w:r w:rsidR="004203E2">
        <w:rPr>
          <w:rFonts w:ascii="Times New Roman" w:hAnsi="Times New Roman" w:cs="Times New Roman"/>
          <w:sz w:val="28"/>
          <w:szCs w:val="28"/>
        </w:rPr>
        <w:t>с</w:t>
      </w:r>
      <w:r>
        <w:rPr>
          <w:rFonts w:ascii="Times New Roman" w:hAnsi="Times New Roman" w:cs="Times New Roman"/>
          <w:sz w:val="28"/>
          <w:szCs w:val="28"/>
        </w:rPr>
        <w:t>кий район по состоянию н</w:t>
      </w:r>
      <w:r w:rsidR="004203E2">
        <w:rPr>
          <w:rFonts w:ascii="Times New Roman" w:hAnsi="Times New Roman" w:cs="Times New Roman"/>
          <w:sz w:val="28"/>
          <w:szCs w:val="28"/>
        </w:rPr>
        <w:t>а 01 января о</w:t>
      </w:r>
      <w:r>
        <w:rPr>
          <w:rFonts w:ascii="Times New Roman" w:hAnsi="Times New Roman" w:cs="Times New Roman"/>
          <w:sz w:val="28"/>
          <w:szCs w:val="28"/>
        </w:rPr>
        <w:t>чередного финансового года;</w:t>
      </w:r>
    </w:p>
    <w:p w:rsidR="000D0C41" w:rsidRDefault="00520239" w:rsidP="006E1E4F">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4203E2">
        <w:rPr>
          <w:rFonts w:ascii="Times New Roman" w:hAnsi="Times New Roman" w:cs="Times New Roman"/>
          <w:sz w:val="28"/>
          <w:szCs w:val="28"/>
        </w:rPr>
        <w:t>б</w:t>
      </w:r>
      <w:r>
        <w:rPr>
          <w:rFonts w:ascii="Times New Roman" w:hAnsi="Times New Roman" w:cs="Times New Roman"/>
          <w:sz w:val="28"/>
          <w:szCs w:val="28"/>
        </w:rPr>
        <w:t xml:space="preserve">) </w:t>
      </w:r>
      <w:r w:rsidR="00B75BD8">
        <w:rPr>
          <w:rFonts w:ascii="Times New Roman" w:hAnsi="Times New Roman" w:cs="Times New Roman"/>
          <w:sz w:val="28"/>
          <w:szCs w:val="28"/>
        </w:rPr>
        <w:t>д</w:t>
      </w:r>
      <w:r w:rsidR="000E3995" w:rsidRPr="000E3995">
        <w:rPr>
          <w:rFonts w:ascii="Times New Roman" w:hAnsi="Times New Roman" w:cs="Times New Roman"/>
          <w:sz w:val="28"/>
          <w:szCs w:val="28"/>
        </w:rPr>
        <w:t>оходы</w:t>
      </w:r>
      <w:r w:rsidR="000E3995" w:rsidRPr="0078464C">
        <w:rPr>
          <w:rFonts w:ascii="Times New Roman" w:hAnsi="Times New Roman" w:cs="Times New Roman"/>
          <w:sz w:val="28"/>
          <w:szCs w:val="28"/>
        </w:rPr>
        <w:t xml:space="preserve">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r w:rsidR="000D0C41">
        <w:rPr>
          <w:rFonts w:ascii="Times New Roman" w:hAnsi="Times New Roman" w:cs="Times New Roman"/>
          <w:sz w:val="28"/>
          <w:szCs w:val="28"/>
        </w:rPr>
        <w:t>.</w:t>
      </w:r>
    </w:p>
    <w:p w:rsidR="000E3995" w:rsidRDefault="000D0C41" w:rsidP="006E1E4F">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BF2409">
        <w:rPr>
          <w:rFonts w:ascii="Times New Roman" w:hAnsi="Times New Roman" w:cs="Times New Roman"/>
          <w:sz w:val="28"/>
          <w:szCs w:val="28"/>
        </w:rPr>
        <w:t>П</w:t>
      </w:r>
      <w:r>
        <w:rPr>
          <w:rFonts w:ascii="Times New Roman" w:hAnsi="Times New Roman" w:cs="Times New Roman"/>
          <w:sz w:val="28"/>
          <w:szCs w:val="28"/>
        </w:rPr>
        <w:t xml:space="preserve">латежи носят несистемный характер </w:t>
      </w:r>
      <w:r w:rsidR="000E3995">
        <w:rPr>
          <w:rFonts w:ascii="Times New Roman" w:hAnsi="Times New Roman" w:cs="Times New Roman"/>
          <w:sz w:val="28"/>
          <w:szCs w:val="28"/>
        </w:rPr>
        <w:t xml:space="preserve"> </w:t>
      </w:r>
      <w:r>
        <w:rPr>
          <w:rFonts w:ascii="Times New Roman" w:hAnsi="Times New Roman" w:cs="Times New Roman"/>
          <w:sz w:val="28"/>
          <w:szCs w:val="28"/>
        </w:rPr>
        <w:t>и являются непрогнозируемыми. Уточняются исходя из фактических поступлений в бюджет муниципального образования Туапсинский район в течени</w:t>
      </w:r>
      <w:r w:rsidR="00EC0B43">
        <w:rPr>
          <w:rFonts w:ascii="Times New Roman" w:hAnsi="Times New Roman" w:cs="Times New Roman"/>
          <w:sz w:val="28"/>
          <w:szCs w:val="28"/>
        </w:rPr>
        <w:t>е</w:t>
      </w:r>
      <w:r>
        <w:rPr>
          <w:rFonts w:ascii="Times New Roman" w:hAnsi="Times New Roman" w:cs="Times New Roman"/>
          <w:sz w:val="28"/>
          <w:szCs w:val="28"/>
        </w:rPr>
        <w:t xml:space="preserve"> финансового года.</w:t>
      </w:r>
      <w:r w:rsidR="000E3995">
        <w:rPr>
          <w:rFonts w:ascii="Times New Roman" w:hAnsi="Times New Roman" w:cs="Times New Roman"/>
          <w:sz w:val="28"/>
          <w:szCs w:val="28"/>
        </w:rPr>
        <w:t xml:space="preserve"> </w:t>
      </w:r>
    </w:p>
    <w:p w:rsidR="000E3995" w:rsidRDefault="000E3995" w:rsidP="006E1E4F">
      <w:pPr>
        <w:tabs>
          <w:tab w:val="left" w:pos="709"/>
          <w:tab w:val="left" w:pos="6649"/>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430847">
        <w:rPr>
          <w:rFonts w:ascii="Times New Roman" w:hAnsi="Times New Roman" w:cs="Times New Roman"/>
          <w:sz w:val="28"/>
          <w:szCs w:val="28"/>
        </w:rPr>
        <w:t>в</w:t>
      </w:r>
      <w:r>
        <w:rPr>
          <w:rFonts w:ascii="Times New Roman" w:hAnsi="Times New Roman" w:cs="Times New Roman"/>
          <w:sz w:val="28"/>
          <w:szCs w:val="28"/>
        </w:rPr>
        <w:t xml:space="preserve">) </w:t>
      </w:r>
      <w:r w:rsidRPr="000E3995">
        <w:rPr>
          <w:rFonts w:ascii="Times New Roman" w:hAnsi="Times New Roman" w:cs="Times New Roman"/>
          <w:sz w:val="28"/>
          <w:szCs w:val="28"/>
        </w:rPr>
        <w:t>доходы</w:t>
      </w:r>
      <w:r w:rsidRPr="0078464C">
        <w:rPr>
          <w:rFonts w:ascii="Times New Roman" w:hAnsi="Times New Roman" w:cs="Times New Roman"/>
          <w:sz w:val="28"/>
          <w:szCs w:val="28"/>
        </w:rPr>
        <w:t xml:space="preserve"> от возмещения ущерба при возникновении иных страховых случаев, когда выгодоприобретателями выступают получатели средств бюджетов муниципальных районов</w:t>
      </w:r>
      <w:r w:rsidR="00EC0B43">
        <w:rPr>
          <w:rFonts w:ascii="Times New Roman" w:hAnsi="Times New Roman" w:cs="Times New Roman"/>
          <w:sz w:val="28"/>
          <w:szCs w:val="28"/>
        </w:rPr>
        <w:t>.</w:t>
      </w:r>
    </w:p>
    <w:p w:rsidR="00141A44" w:rsidRDefault="00141A44" w:rsidP="006E1E4F">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BF2409">
        <w:rPr>
          <w:rFonts w:ascii="Times New Roman" w:hAnsi="Times New Roman" w:cs="Times New Roman"/>
          <w:sz w:val="28"/>
          <w:szCs w:val="28"/>
        </w:rPr>
        <w:t>П</w:t>
      </w:r>
      <w:r>
        <w:rPr>
          <w:rFonts w:ascii="Times New Roman" w:hAnsi="Times New Roman" w:cs="Times New Roman"/>
          <w:sz w:val="28"/>
          <w:szCs w:val="28"/>
        </w:rPr>
        <w:t>латежи носят несистемный характер  и являются непрогнозируемыми. Уточняются исходя из фактических поступлений в бюджет муниципального образования Туапсинский район в течени</w:t>
      </w:r>
      <w:r w:rsidR="00A92AA3">
        <w:rPr>
          <w:rFonts w:ascii="Times New Roman" w:hAnsi="Times New Roman" w:cs="Times New Roman"/>
          <w:sz w:val="28"/>
          <w:szCs w:val="28"/>
        </w:rPr>
        <w:t>е</w:t>
      </w:r>
      <w:r>
        <w:rPr>
          <w:rFonts w:ascii="Times New Roman" w:hAnsi="Times New Roman" w:cs="Times New Roman"/>
          <w:sz w:val="28"/>
          <w:szCs w:val="28"/>
        </w:rPr>
        <w:t xml:space="preserve">  финансового года. </w:t>
      </w:r>
    </w:p>
    <w:p w:rsidR="00A52D2C" w:rsidRDefault="00A52D2C" w:rsidP="006E1E4F">
      <w:pPr>
        <w:tabs>
          <w:tab w:val="left" w:pos="851"/>
          <w:tab w:val="left" w:pos="664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430847">
        <w:rPr>
          <w:rFonts w:ascii="Times New Roman" w:hAnsi="Times New Roman" w:cs="Times New Roman"/>
          <w:sz w:val="28"/>
          <w:szCs w:val="28"/>
        </w:rPr>
        <w:t>г</w:t>
      </w:r>
      <w:r>
        <w:rPr>
          <w:rFonts w:ascii="Times New Roman" w:hAnsi="Times New Roman" w:cs="Times New Roman"/>
          <w:sz w:val="28"/>
          <w:szCs w:val="28"/>
        </w:rPr>
        <w:t xml:space="preserve">) </w:t>
      </w:r>
      <w:r w:rsidR="00DB01CA">
        <w:rPr>
          <w:rFonts w:ascii="Times New Roman" w:hAnsi="Times New Roman" w:cs="Times New Roman"/>
          <w:sz w:val="28"/>
          <w:szCs w:val="28"/>
        </w:rPr>
        <w:t>д</w:t>
      </w:r>
      <w:r w:rsidR="00F35D84" w:rsidRPr="00F35D84">
        <w:rPr>
          <w:rFonts w:ascii="Times New Roman" w:hAnsi="Times New Roman" w:cs="Times New Roman"/>
          <w:sz w:val="28"/>
          <w:szCs w:val="28"/>
        </w:rPr>
        <w:t>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r w:rsidR="00141A44">
        <w:rPr>
          <w:rFonts w:ascii="Times New Roman" w:hAnsi="Times New Roman" w:cs="Times New Roman"/>
          <w:sz w:val="28"/>
          <w:szCs w:val="28"/>
        </w:rPr>
        <w:t>.</w:t>
      </w:r>
    </w:p>
    <w:p w:rsidR="000F2463" w:rsidRDefault="00557A23" w:rsidP="006E1E4F">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BF2409">
        <w:rPr>
          <w:rFonts w:ascii="Times New Roman" w:hAnsi="Times New Roman" w:cs="Times New Roman"/>
          <w:sz w:val="28"/>
          <w:szCs w:val="28"/>
        </w:rPr>
        <w:t>П</w:t>
      </w:r>
      <w:r w:rsidR="000F2463">
        <w:rPr>
          <w:rFonts w:ascii="Times New Roman" w:hAnsi="Times New Roman" w:cs="Times New Roman"/>
          <w:sz w:val="28"/>
          <w:szCs w:val="28"/>
        </w:rPr>
        <w:t>латежи носят несистемный характер  и являются непрогнозируемыми. Уточняются исходя из фактических поступлений в бюджет муниципального образования Туапсинский район в течени</w:t>
      </w:r>
      <w:r w:rsidR="00EC0B43">
        <w:rPr>
          <w:rFonts w:ascii="Times New Roman" w:hAnsi="Times New Roman" w:cs="Times New Roman"/>
          <w:sz w:val="28"/>
          <w:szCs w:val="28"/>
        </w:rPr>
        <w:t>е</w:t>
      </w:r>
      <w:r w:rsidR="000F2463">
        <w:rPr>
          <w:rFonts w:ascii="Times New Roman" w:hAnsi="Times New Roman" w:cs="Times New Roman"/>
          <w:sz w:val="28"/>
          <w:szCs w:val="28"/>
        </w:rPr>
        <w:t xml:space="preserve">  финансового года. </w:t>
      </w:r>
    </w:p>
    <w:p w:rsidR="00F35D84" w:rsidRDefault="00F35D84" w:rsidP="006E1E4F">
      <w:pPr>
        <w:tabs>
          <w:tab w:val="left" w:pos="851"/>
          <w:tab w:val="left" w:pos="664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430847">
        <w:rPr>
          <w:rFonts w:ascii="Times New Roman" w:hAnsi="Times New Roman" w:cs="Times New Roman"/>
          <w:sz w:val="28"/>
          <w:szCs w:val="28"/>
        </w:rPr>
        <w:t>д</w:t>
      </w:r>
      <w:r>
        <w:rPr>
          <w:rFonts w:ascii="Times New Roman" w:hAnsi="Times New Roman" w:cs="Times New Roman"/>
          <w:sz w:val="28"/>
          <w:szCs w:val="28"/>
        </w:rPr>
        <w:t xml:space="preserve">) </w:t>
      </w:r>
      <w:r w:rsidR="00DB01CA">
        <w:rPr>
          <w:rFonts w:ascii="Times New Roman" w:hAnsi="Times New Roman" w:cs="Times New Roman"/>
          <w:sz w:val="28"/>
          <w:szCs w:val="28"/>
        </w:rPr>
        <w:t>д</w:t>
      </w:r>
      <w:r w:rsidR="00307B8B" w:rsidRPr="00307B8B">
        <w:rPr>
          <w:rFonts w:ascii="Times New Roman" w:hAnsi="Times New Roman" w:cs="Times New Roman"/>
          <w:sz w:val="28"/>
          <w:szCs w:val="28"/>
        </w:rPr>
        <w:t>енежные взыскания (штрафы) за нарушение условий договоров (соглашений) о предоставлении бюджетных кредитов за счет средств бюджетов муниципальных районов</w:t>
      </w:r>
      <w:r w:rsidR="00752917">
        <w:rPr>
          <w:rFonts w:ascii="Times New Roman" w:hAnsi="Times New Roman" w:cs="Times New Roman"/>
          <w:sz w:val="28"/>
          <w:szCs w:val="28"/>
        </w:rPr>
        <w:t>.</w:t>
      </w:r>
    </w:p>
    <w:p w:rsidR="00752917" w:rsidRDefault="00752917" w:rsidP="006E1E4F">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BF2409">
        <w:rPr>
          <w:rFonts w:ascii="Times New Roman" w:hAnsi="Times New Roman" w:cs="Times New Roman"/>
          <w:sz w:val="28"/>
          <w:szCs w:val="28"/>
        </w:rPr>
        <w:t>П</w:t>
      </w:r>
      <w:r>
        <w:rPr>
          <w:rFonts w:ascii="Times New Roman" w:hAnsi="Times New Roman" w:cs="Times New Roman"/>
          <w:sz w:val="28"/>
          <w:szCs w:val="28"/>
        </w:rPr>
        <w:t xml:space="preserve">латежи носят несистемный характер  и являются непрогнозируемыми. Уточняются исходя из фактических поступлений в бюджет муниципального образования Туапсинский район в течение очередного финансового года. </w:t>
      </w:r>
    </w:p>
    <w:p w:rsidR="00307B8B" w:rsidRDefault="00307B8B" w:rsidP="006E1E4F">
      <w:pPr>
        <w:tabs>
          <w:tab w:val="left" w:pos="851"/>
          <w:tab w:val="left" w:pos="664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430847">
        <w:rPr>
          <w:rFonts w:ascii="Times New Roman" w:hAnsi="Times New Roman" w:cs="Times New Roman"/>
          <w:sz w:val="28"/>
          <w:szCs w:val="28"/>
        </w:rPr>
        <w:t>е</w:t>
      </w:r>
      <w:r>
        <w:rPr>
          <w:rFonts w:ascii="Times New Roman" w:hAnsi="Times New Roman" w:cs="Times New Roman"/>
          <w:sz w:val="28"/>
          <w:szCs w:val="28"/>
        </w:rPr>
        <w:t xml:space="preserve">) </w:t>
      </w:r>
      <w:r w:rsidR="00DB01CA">
        <w:rPr>
          <w:rFonts w:ascii="Times New Roman" w:hAnsi="Times New Roman" w:cs="Times New Roman"/>
          <w:sz w:val="28"/>
          <w:szCs w:val="28"/>
        </w:rPr>
        <w:t>п</w:t>
      </w:r>
      <w:r w:rsidR="00AE0770" w:rsidRPr="002E44FF">
        <w:rPr>
          <w:rFonts w:ascii="Times New Roman" w:hAnsi="Times New Roman" w:cs="Times New Roman"/>
          <w:sz w:val="28"/>
          <w:szCs w:val="28"/>
        </w:rPr>
        <w:t>рочие поступления от денежных взысканий (штрафов) и иных сумм в возмещение ущерба, зачисляемые в бюджеты муниципальных районов</w:t>
      </w:r>
      <w:r w:rsidR="00642673">
        <w:rPr>
          <w:rFonts w:ascii="Times New Roman" w:hAnsi="Times New Roman" w:cs="Times New Roman"/>
          <w:sz w:val="28"/>
          <w:szCs w:val="28"/>
        </w:rPr>
        <w:t>.</w:t>
      </w:r>
    </w:p>
    <w:p w:rsidR="00642673" w:rsidRDefault="00E25B1E" w:rsidP="006E1E4F">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BF2409">
        <w:rPr>
          <w:rFonts w:ascii="Times New Roman" w:hAnsi="Times New Roman" w:cs="Times New Roman"/>
          <w:sz w:val="28"/>
          <w:szCs w:val="28"/>
        </w:rPr>
        <w:t>П</w:t>
      </w:r>
      <w:r w:rsidR="00642673">
        <w:rPr>
          <w:rFonts w:ascii="Times New Roman" w:hAnsi="Times New Roman" w:cs="Times New Roman"/>
          <w:sz w:val="28"/>
          <w:szCs w:val="28"/>
        </w:rPr>
        <w:t xml:space="preserve">латежи носят несистемный характер  и являются непрогнозируемыми. Уточняются исходя из фактических поступлений в бюджет муниципального образования Туапсинский район в течение  финансового года. </w:t>
      </w:r>
    </w:p>
    <w:p w:rsidR="003B342E" w:rsidRDefault="00631B41" w:rsidP="006E1E4F">
      <w:pPr>
        <w:tabs>
          <w:tab w:val="left" w:pos="851"/>
          <w:tab w:val="left" w:pos="664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430847">
        <w:rPr>
          <w:rFonts w:ascii="Times New Roman" w:hAnsi="Times New Roman" w:cs="Times New Roman"/>
          <w:sz w:val="28"/>
          <w:szCs w:val="28"/>
        </w:rPr>
        <w:t>ж</w:t>
      </w:r>
      <w:r>
        <w:rPr>
          <w:rFonts w:ascii="Times New Roman" w:hAnsi="Times New Roman" w:cs="Times New Roman"/>
          <w:sz w:val="28"/>
          <w:szCs w:val="28"/>
        </w:rPr>
        <w:t xml:space="preserve">) </w:t>
      </w:r>
      <w:r w:rsidR="00043D4B">
        <w:rPr>
          <w:rFonts w:ascii="Times New Roman" w:hAnsi="Times New Roman" w:cs="Times New Roman"/>
          <w:sz w:val="28"/>
          <w:szCs w:val="28"/>
        </w:rPr>
        <w:t>невыясненные поступления, зачисляемые в бюджеты муниципальных районов.</w:t>
      </w:r>
    </w:p>
    <w:p w:rsidR="00E25B1E" w:rsidRDefault="00E25B1E" w:rsidP="006E1E4F">
      <w:pPr>
        <w:tabs>
          <w:tab w:val="left" w:pos="851"/>
          <w:tab w:val="left" w:pos="6649"/>
        </w:tabs>
        <w:spacing w:after="0" w:line="24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ab/>
        <w:t>Платежи являются непрогнозируемыми, по данному доходу  учитываются доходы, подлежащие уточнению на соответствующие коды бюджетной классификации</w:t>
      </w:r>
      <w:r w:rsidR="00CE624F">
        <w:rPr>
          <w:rFonts w:ascii="Times New Roman" w:hAnsi="Times New Roman" w:cs="Times New Roman"/>
          <w:sz w:val="28"/>
          <w:szCs w:val="28"/>
        </w:rPr>
        <w:t xml:space="preserve"> в течение финансового года</w:t>
      </w:r>
      <w:r>
        <w:rPr>
          <w:rFonts w:ascii="Times New Roman" w:hAnsi="Times New Roman" w:cs="Times New Roman"/>
          <w:sz w:val="28"/>
          <w:szCs w:val="28"/>
        </w:rPr>
        <w:t>.</w:t>
      </w:r>
    </w:p>
    <w:p w:rsidR="003B342E" w:rsidRPr="00127481" w:rsidRDefault="003B342E" w:rsidP="006E1E4F">
      <w:pPr>
        <w:tabs>
          <w:tab w:val="left" w:pos="851"/>
        </w:tabs>
        <w:spacing w:after="0" w:line="240" w:lineRule="auto"/>
        <w:jc w:val="both"/>
        <w:rPr>
          <w:rFonts w:ascii="Times New Roman" w:hAnsi="Times New Roman" w:cs="Times New Roman"/>
          <w:sz w:val="28"/>
          <w:szCs w:val="28"/>
        </w:rPr>
      </w:pPr>
    </w:p>
    <w:p w:rsidR="00127481" w:rsidRDefault="00127481" w:rsidP="006E1E4F">
      <w:pPr>
        <w:tabs>
          <w:tab w:val="left" w:pos="851"/>
        </w:tabs>
        <w:spacing w:after="0" w:line="240" w:lineRule="auto"/>
        <w:jc w:val="both"/>
        <w:rPr>
          <w:rFonts w:ascii="Times New Roman" w:hAnsi="Times New Roman" w:cs="Times New Roman"/>
          <w:sz w:val="28"/>
          <w:szCs w:val="28"/>
          <w:highlight w:val="yellow"/>
        </w:rPr>
      </w:pPr>
    </w:p>
    <w:p w:rsidR="007C3698" w:rsidRDefault="007C3698" w:rsidP="006E1E4F">
      <w:pPr>
        <w:tabs>
          <w:tab w:val="left" w:pos="6649"/>
        </w:tabs>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266423" w:rsidRPr="00C33502" w:rsidRDefault="007C3698" w:rsidP="00C33502">
      <w:pPr>
        <w:tabs>
          <w:tab w:val="left" w:pos="6649"/>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начальника финансового управления</w:t>
      </w:r>
      <w:r w:rsidR="00A26222">
        <w:rPr>
          <w:rFonts w:ascii="Times New Roman" w:hAnsi="Times New Roman" w:cs="Times New Roman"/>
          <w:sz w:val="28"/>
          <w:szCs w:val="28"/>
        </w:rPr>
        <w:t xml:space="preserve">                                              </w:t>
      </w:r>
      <w:r w:rsidR="00AB7D53">
        <w:rPr>
          <w:rFonts w:ascii="Times New Roman" w:hAnsi="Times New Roman" w:cs="Times New Roman"/>
          <w:sz w:val="28"/>
          <w:szCs w:val="28"/>
        </w:rPr>
        <w:t xml:space="preserve">  </w:t>
      </w:r>
      <w:r w:rsidR="00B05947">
        <w:rPr>
          <w:rFonts w:ascii="Times New Roman" w:hAnsi="Times New Roman" w:cs="Times New Roman"/>
          <w:sz w:val="28"/>
          <w:szCs w:val="28"/>
        </w:rPr>
        <w:t>Ю.Н.</w:t>
      </w:r>
      <w:r w:rsidR="005B68A8">
        <w:rPr>
          <w:rFonts w:ascii="Times New Roman" w:hAnsi="Times New Roman" w:cs="Times New Roman"/>
          <w:sz w:val="28"/>
          <w:szCs w:val="28"/>
        </w:rPr>
        <w:t xml:space="preserve"> </w:t>
      </w:r>
      <w:r w:rsidR="00B05947">
        <w:rPr>
          <w:rFonts w:ascii="Times New Roman" w:hAnsi="Times New Roman" w:cs="Times New Roman"/>
          <w:sz w:val="28"/>
          <w:szCs w:val="28"/>
        </w:rPr>
        <w:t>Кулакова</w:t>
      </w:r>
      <w:bookmarkStart w:id="0" w:name="_GoBack"/>
      <w:bookmarkEnd w:id="0"/>
    </w:p>
    <w:sectPr w:rsidR="00266423" w:rsidRPr="00C33502" w:rsidSect="00484D7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AE" w:rsidRDefault="003528AE" w:rsidP="008044B1">
      <w:pPr>
        <w:spacing w:after="0" w:line="240" w:lineRule="auto"/>
      </w:pPr>
      <w:r>
        <w:separator/>
      </w:r>
    </w:p>
  </w:endnote>
  <w:endnote w:type="continuationSeparator" w:id="0">
    <w:p w:rsidR="003528AE" w:rsidRDefault="003528AE" w:rsidP="0080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AE" w:rsidRDefault="003528AE" w:rsidP="008044B1">
      <w:pPr>
        <w:spacing w:after="0" w:line="240" w:lineRule="auto"/>
      </w:pPr>
      <w:r>
        <w:separator/>
      </w:r>
    </w:p>
  </w:footnote>
  <w:footnote w:type="continuationSeparator" w:id="0">
    <w:p w:rsidR="003528AE" w:rsidRDefault="003528AE" w:rsidP="0080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93044"/>
      <w:docPartObj>
        <w:docPartGallery w:val="Page Numbers (Top of Page)"/>
        <w:docPartUnique/>
      </w:docPartObj>
    </w:sdtPr>
    <w:sdtEndPr/>
    <w:sdtContent>
      <w:p w:rsidR="00484D71" w:rsidRDefault="00484D71">
        <w:pPr>
          <w:pStyle w:val="a7"/>
          <w:jc w:val="center"/>
        </w:pPr>
        <w:r>
          <w:fldChar w:fldCharType="begin"/>
        </w:r>
        <w:r>
          <w:instrText>PAGE   \* MERGEFORMAT</w:instrText>
        </w:r>
        <w:r>
          <w:fldChar w:fldCharType="separate"/>
        </w:r>
        <w:r w:rsidR="00C33502">
          <w:rPr>
            <w:noProof/>
          </w:rPr>
          <w:t>7</w:t>
        </w:r>
        <w:r>
          <w:fldChar w:fldCharType="end"/>
        </w:r>
      </w:p>
    </w:sdtContent>
  </w:sdt>
  <w:p w:rsidR="008044B1" w:rsidRDefault="008044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2CA"/>
    <w:multiLevelType w:val="multilevel"/>
    <w:tmpl w:val="8D683B76"/>
    <w:lvl w:ilvl="0">
      <w:start w:val="1"/>
      <w:numFmt w:val="decimal"/>
      <w:lvlText w:val="%1."/>
      <w:lvlJc w:val="left"/>
      <w:pPr>
        <w:ind w:left="1215" w:hanging="360"/>
      </w:pPr>
      <w:rPr>
        <w:rFonts w:hint="default"/>
      </w:rPr>
    </w:lvl>
    <w:lvl w:ilvl="1">
      <w:start w:val="1"/>
      <w:numFmt w:val="decimal"/>
      <w:isLgl/>
      <w:lvlText w:val="%1.%2"/>
      <w:lvlJc w:val="left"/>
      <w:pPr>
        <w:ind w:left="1230" w:hanging="37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1">
    <w:nsid w:val="184D6B73"/>
    <w:multiLevelType w:val="hybridMultilevel"/>
    <w:tmpl w:val="A5424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023F07"/>
    <w:multiLevelType w:val="hybridMultilevel"/>
    <w:tmpl w:val="0E4E253E"/>
    <w:lvl w:ilvl="0" w:tplc="3B8CC75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23E12FF0"/>
    <w:multiLevelType w:val="multilevel"/>
    <w:tmpl w:val="A5183334"/>
    <w:lvl w:ilvl="0">
      <w:start w:val="3"/>
      <w:numFmt w:val="decimal"/>
      <w:lvlText w:val="%1."/>
      <w:lvlJc w:val="left"/>
      <w:pPr>
        <w:ind w:left="600" w:hanging="600"/>
      </w:pPr>
      <w:rPr>
        <w:rFonts w:hint="default"/>
      </w:rPr>
    </w:lvl>
    <w:lvl w:ilvl="1">
      <w:start w:val="10"/>
      <w:numFmt w:val="decimal"/>
      <w:lvlText w:val="%1.%2."/>
      <w:lvlJc w:val="left"/>
      <w:pPr>
        <w:ind w:left="1855"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4">
    <w:nsid w:val="2E664D02"/>
    <w:multiLevelType w:val="multilevel"/>
    <w:tmpl w:val="8D683B76"/>
    <w:lvl w:ilvl="0">
      <w:start w:val="1"/>
      <w:numFmt w:val="decimal"/>
      <w:lvlText w:val="%1."/>
      <w:lvlJc w:val="left"/>
      <w:pPr>
        <w:ind w:left="1215" w:hanging="360"/>
      </w:pPr>
      <w:rPr>
        <w:rFonts w:hint="default"/>
      </w:rPr>
    </w:lvl>
    <w:lvl w:ilvl="1">
      <w:start w:val="1"/>
      <w:numFmt w:val="decimal"/>
      <w:isLgl/>
      <w:lvlText w:val="%1.%2"/>
      <w:lvlJc w:val="left"/>
      <w:pPr>
        <w:ind w:left="1230" w:hanging="37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5">
    <w:nsid w:val="31194DF3"/>
    <w:multiLevelType w:val="multilevel"/>
    <w:tmpl w:val="8D683B76"/>
    <w:lvl w:ilvl="0">
      <w:start w:val="1"/>
      <w:numFmt w:val="decimal"/>
      <w:lvlText w:val="%1."/>
      <w:lvlJc w:val="left"/>
      <w:pPr>
        <w:ind w:left="1215" w:hanging="360"/>
      </w:pPr>
      <w:rPr>
        <w:rFonts w:hint="default"/>
      </w:rPr>
    </w:lvl>
    <w:lvl w:ilvl="1">
      <w:start w:val="1"/>
      <w:numFmt w:val="decimal"/>
      <w:isLgl/>
      <w:lvlText w:val="%1.%2"/>
      <w:lvlJc w:val="left"/>
      <w:pPr>
        <w:ind w:left="1230" w:hanging="37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6">
    <w:nsid w:val="38CE6FDF"/>
    <w:multiLevelType w:val="multilevel"/>
    <w:tmpl w:val="8D683B76"/>
    <w:lvl w:ilvl="0">
      <w:start w:val="1"/>
      <w:numFmt w:val="decimal"/>
      <w:lvlText w:val="%1."/>
      <w:lvlJc w:val="left"/>
      <w:pPr>
        <w:ind w:left="1353" w:hanging="360"/>
      </w:pPr>
      <w:rPr>
        <w:rFonts w:hint="default"/>
      </w:rPr>
    </w:lvl>
    <w:lvl w:ilvl="1">
      <w:start w:val="1"/>
      <w:numFmt w:val="decimal"/>
      <w:isLgl/>
      <w:lvlText w:val="%1.%2"/>
      <w:lvlJc w:val="left"/>
      <w:pPr>
        <w:ind w:left="1230" w:hanging="37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7">
    <w:nsid w:val="3E661CDB"/>
    <w:multiLevelType w:val="hybridMultilevel"/>
    <w:tmpl w:val="9F4C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4415C7"/>
    <w:multiLevelType w:val="multilevel"/>
    <w:tmpl w:val="4B6845C6"/>
    <w:lvl w:ilvl="0">
      <w:start w:val="3"/>
      <w:numFmt w:val="decimal"/>
      <w:lvlText w:val="%1."/>
      <w:lvlJc w:val="left"/>
      <w:pPr>
        <w:ind w:left="600" w:hanging="600"/>
      </w:pPr>
      <w:rPr>
        <w:rFonts w:hint="default"/>
      </w:rPr>
    </w:lvl>
    <w:lvl w:ilvl="1">
      <w:start w:val="11"/>
      <w:numFmt w:val="decimal"/>
      <w:lvlText w:val="%1.%2."/>
      <w:lvlJc w:val="left"/>
      <w:pPr>
        <w:ind w:left="1935" w:hanging="72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9090" w:hanging="180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9">
    <w:nsid w:val="6D4E1ABA"/>
    <w:multiLevelType w:val="multilevel"/>
    <w:tmpl w:val="EC1A36E2"/>
    <w:lvl w:ilvl="0">
      <w:start w:val="3"/>
      <w:numFmt w:val="decimal"/>
      <w:lvlText w:val="%1."/>
      <w:lvlJc w:val="left"/>
      <w:pPr>
        <w:ind w:left="450" w:hanging="450"/>
      </w:pPr>
      <w:rPr>
        <w:rFonts w:hint="default"/>
      </w:rPr>
    </w:lvl>
    <w:lvl w:ilvl="1">
      <w:start w:val="9"/>
      <w:numFmt w:val="decimal"/>
      <w:lvlText w:val="%1.%2."/>
      <w:lvlJc w:val="left"/>
      <w:pPr>
        <w:ind w:left="1935" w:hanging="72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9090" w:hanging="180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num w:numId="1">
    <w:abstractNumId w:val="7"/>
  </w:num>
  <w:num w:numId="2">
    <w:abstractNumId w:val="1"/>
  </w:num>
  <w:num w:numId="3">
    <w:abstractNumId w:val="6"/>
  </w:num>
  <w:num w:numId="4">
    <w:abstractNumId w:val="8"/>
  </w:num>
  <w:num w:numId="5">
    <w:abstractNumId w:val="0"/>
  </w:num>
  <w:num w:numId="6">
    <w:abstractNumId w:val="9"/>
  </w:num>
  <w:num w:numId="7">
    <w:abstractNumId w:val="3"/>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9B"/>
    <w:rsid w:val="00001C20"/>
    <w:rsid w:val="00003A96"/>
    <w:rsid w:val="000126A8"/>
    <w:rsid w:val="00012A49"/>
    <w:rsid w:val="00020315"/>
    <w:rsid w:val="00034D50"/>
    <w:rsid w:val="00035726"/>
    <w:rsid w:val="000427E0"/>
    <w:rsid w:val="00043D4B"/>
    <w:rsid w:val="00051C07"/>
    <w:rsid w:val="00054107"/>
    <w:rsid w:val="00056B93"/>
    <w:rsid w:val="00060DC3"/>
    <w:rsid w:val="0006587B"/>
    <w:rsid w:val="00071C8A"/>
    <w:rsid w:val="00072B99"/>
    <w:rsid w:val="000759B8"/>
    <w:rsid w:val="00075AD0"/>
    <w:rsid w:val="00086D39"/>
    <w:rsid w:val="00095733"/>
    <w:rsid w:val="000A14C8"/>
    <w:rsid w:val="000A4864"/>
    <w:rsid w:val="000B555D"/>
    <w:rsid w:val="000C6767"/>
    <w:rsid w:val="000C766A"/>
    <w:rsid w:val="000D0C41"/>
    <w:rsid w:val="000D1736"/>
    <w:rsid w:val="000D23BD"/>
    <w:rsid w:val="000E1CF5"/>
    <w:rsid w:val="000E3995"/>
    <w:rsid w:val="000F0CAD"/>
    <w:rsid w:val="000F0FB0"/>
    <w:rsid w:val="000F1BBE"/>
    <w:rsid w:val="000F2463"/>
    <w:rsid w:val="000F36B9"/>
    <w:rsid w:val="0010784A"/>
    <w:rsid w:val="00110475"/>
    <w:rsid w:val="00120713"/>
    <w:rsid w:val="00123189"/>
    <w:rsid w:val="001232EC"/>
    <w:rsid w:val="00126355"/>
    <w:rsid w:val="00126C10"/>
    <w:rsid w:val="00127481"/>
    <w:rsid w:val="00127A2D"/>
    <w:rsid w:val="0013268D"/>
    <w:rsid w:val="001341C8"/>
    <w:rsid w:val="00141A44"/>
    <w:rsid w:val="00145D1E"/>
    <w:rsid w:val="0015085C"/>
    <w:rsid w:val="00151095"/>
    <w:rsid w:val="00151550"/>
    <w:rsid w:val="00161454"/>
    <w:rsid w:val="00167A37"/>
    <w:rsid w:val="00177CF8"/>
    <w:rsid w:val="001852F6"/>
    <w:rsid w:val="00190B05"/>
    <w:rsid w:val="0019146D"/>
    <w:rsid w:val="00196802"/>
    <w:rsid w:val="001A00E7"/>
    <w:rsid w:val="001A02BA"/>
    <w:rsid w:val="001A0B14"/>
    <w:rsid w:val="001A6ED9"/>
    <w:rsid w:val="001B374B"/>
    <w:rsid w:val="001B3B1D"/>
    <w:rsid w:val="001B5577"/>
    <w:rsid w:val="001B7739"/>
    <w:rsid w:val="001C0152"/>
    <w:rsid w:val="001D3766"/>
    <w:rsid w:val="001D5EB7"/>
    <w:rsid w:val="001E4661"/>
    <w:rsid w:val="001E4EC7"/>
    <w:rsid w:val="001E7ECD"/>
    <w:rsid w:val="001F2C4A"/>
    <w:rsid w:val="001F5533"/>
    <w:rsid w:val="00207410"/>
    <w:rsid w:val="00221625"/>
    <w:rsid w:val="0022304E"/>
    <w:rsid w:val="00224AF5"/>
    <w:rsid w:val="002306B6"/>
    <w:rsid w:val="00231975"/>
    <w:rsid w:val="00232545"/>
    <w:rsid w:val="00236933"/>
    <w:rsid w:val="00236F64"/>
    <w:rsid w:val="002403EA"/>
    <w:rsid w:val="0024597F"/>
    <w:rsid w:val="00247E8F"/>
    <w:rsid w:val="002506DD"/>
    <w:rsid w:val="00252659"/>
    <w:rsid w:val="00253125"/>
    <w:rsid w:val="00263B6F"/>
    <w:rsid w:val="00266423"/>
    <w:rsid w:val="002665DF"/>
    <w:rsid w:val="00266E3D"/>
    <w:rsid w:val="0027316B"/>
    <w:rsid w:val="00274AB6"/>
    <w:rsid w:val="002755A3"/>
    <w:rsid w:val="00280D57"/>
    <w:rsid w:val="00286B26"/>
    <w:rsid w:val="0029182E"/>
    <w:rsid w:val="00292108"/>
    <w:rsid w:val="00292F63"/>
    <w:rsid w:val="00293BCB"/>
    <w:rsid w:val="002946CB"/>
    <w:rsid w:val="002A0979"/>
    <w:rsid w:val="002A37B7"/>
    <w:rsid w:val="002A78EB"/>
    <w:rsid w:val="002B02DC"/>
    <w:rsid w:val="002B2824"/>
    <w:rsid w:val="002B3F61"/>
    <w:rsid w:val="002B4108"/>
    <w:rsid w:val="002C1CFA"/>
    <w:rsid w:val="002D0AFF"/>
    <w:rsid w:val="002D1A0C"/>
    <w:rsid w:val="002D560F"/>
    <w:rsid w:val="002E0935"/>
    <w:rsid w:val="002E44FF"/>
    <w:rsid w:val="002E4C46"/>
    <w:rsid w:val="002E6CDF"/>
    <w:rsid w:val="002E786C"/>
    <w:rsid w:val="002F67BF"/>
    <w:rsid w:val="003026B3"/>
    <w:rsid w:val="00307B8B"/>
    <w:rsid w:val="003129A3"/>
    <w:rsid w:val="003231C9"/>
    <w:rsid w:val="00323E0D"/>
    <w:rsid w:val="003272BC"/>
    <w:rsid w:val="00331F22"/>
    <w:rsid w:val="00334091"/>
    <w:rsid w:val="00336003"/>
    <w:rsid w:val="00347B87"/>
    <w:rsid w:val="003526B6"/>
    <w:rsid w:val="003528AE"/>
    <w:rsid w:val="00352B82"/>
    <w:rsid w:val="00354F38"/>
    <w:rsid w:val="0035548E"/>
    <w:rsid w:val="0035591E"/>
    <w:rsid w:val="00357089"/>
    <w:rsid w:val="00370A2B"/>
    <w:rsid w:val="0038778E"/>
    <w:rsid w:val="003928F3"/>
    <w:rsid w:val="003936FA"/>
    <w:rsid w:val="003A059B"/>
    <w:rsid w:val="003A0AF1"/>
    <w:rsid w:val="003B342E"/>
    <w:rsid w:val="003B3E3B"/>
    <w:rsid w:val="003B5F2C"/>
    <w:rsid w:val="003B69F8"/>
    <w:rsid w:val="003C00D6"/>
    <w:rsid w:val="003C37AB"/>
    <w:rsid w:val="003C432A"/>
    <w:rsid w:val="003C58F7"/>
    <w:rsid w:val="003D5140"/>
    <w:rsid w:val="003D5C7D"/>
    <w:rsid w:val="003D5E52"/>
    <w:rsid w:val="003D65C0"/>
    <w:rsid w:val="003E7CDD"/>
    <w:rsid w:val="003F7F73"/>
    <w:rsid w:val="00404E9F"/>
    <w:rsid w:val="00405508"/>
    <w:rsid w:val="00405F76"/>
    <w:rsid w:val="00407196"/>
    <w:rsid w:val="00407AC6"/>
    <w:rsid w:val="00411804"/>
    <w:rsid w:val="00413DEC"/>
    <w:rsid w:val="00416056"/>
    <w:rsid w:val="00416950"/>
    <w:rsid w:val="004203E2"/>
    <w:rsid w:val="00420D3B"/>
    <w:rsid w:val="004224F9"/>
    <w:rsid w:val="00423076"/>
    <w:rsid w:val="004230C0"/>
    <w:rsid w:val="004248F6"/>
    <w:rsid w:val="00425242"/>
    <w:rsid w:val="0042530D"/>
    <w:rsid w:val="00427673"/>
    <w:rsid w:val="00430847"/>
    <w:rsid w:val="00446C18"/>
    <w:rsid w:val="00455333"/>
    <w:rsid w:val="00455F25"/>
    <w:rsid w:val="004645CE"/>
    <w:rsid w:val="00465AEA"/>
    <w:rsid w:val="00466D2D"/>
    <w:rsid w:val="00467ED9"/>
    <w:rsid w:val="00471783"/>
    <w:rsid w:val="004743EB"/>
    <w:rsid w:val="004748C1"/>
    <w:rsid w:val="004757C8"/>
    <w:rsid w:val="00476949"/>
    <w:rsid w:val="00477A98"/>
    <w:rsid w:val="00484D71"/>
    <w:rsid w:val="0048666B"/>
    <w:rsid w:val="00487523"/>
    <w:rsid w:val="004936E2"/>
    <w:rsid w:val="00495C01"/>
    <w:rsid w:val="00497879"/>
    <w:rsid w:val="004A4841"/>
    <w:rsid w:val="004B04E0"/>
    <w:rsid w:val="004B3902"/>
    <w:rsid w:val="004B780B"/>
    <w:rsid w:val="004C25F7"/>
    <w:rsid w:val="004C50BD"/>
    <w:rsid w:val="004C5983"/>
    <w:rsid w:val="004D0152"/>
    <w:rsid w:val="004D5CB0"/>
    <w:rsid w:val="004D69E0"/>
    <w:rsid w:val="004E0749"/>
    <w:rsid w:val="004E19B8"/>
    <w:rsid w:val="004E4352"/>
    <w:rsid w:val="004E78F1"/>
    <w:rsid w:val="004F059C"/>
    <w:rsid w:val="004F12BE"/>
    <w:rsid w:val="004F3079"/>
    <w:rsid w:val="004F5307"/>
    <w:rsid w:val="0050168A"/>
    <w:rsid w:val="00506AAD"/>
    <w:rsid w:val="00506FA7"/>
    <w:rsid w:val="00507519"/>
    <w:rsid w:val="0050754D"/>
    <w:rsid w:val="0051086B"/>
    <w:rsid w:val="00512958"/>
    <w:rsid w:val="005136EC"/>
    <w:rsid w:val="00513FBE"/>
    <w:rsid w:val="005159CA"/>
    <w:rsid w:val="0051652D"/>
    <w:rsid w:val="00517CF9"/>
    <w:rsid w:val="00520239"/>
    <w:rsid w:val="005203DF"/>
    <w:rsid w:val="00521E2E"/>
    <w:rsid w:val="00523B93"/>
    <w:rsid w:val="00526599"/>
    <w:rsid w:val="005311F6"/>
    <w:rsid w:val="00536243"/>
    <w:rsid w:val="00550B32"/>
    <w:rsid w:val="0055391C"/>
    <w:rsid w:val="00554100"/>
    <w:rsid w:val="00554CAB"/>
    <w:rsid w:val="00556B2A"/>
    <w:rsid w:val="00557294"/>
    <w:rsid w:val="00557A23"/>
    <w:rsid w:val="005649A8"/>
    <w:rsid w:val="005743DF"/>
    <w:rsid w:val="00576A02"/>
    <w:rsid w:val="00587B41"/>
    <w:rsid w:val="00592B85"/>
    <w:rsid w:val="005A18B3"/>
    <w:rsid w:val="005A1F56"/>
    <w:rsid w:val="005A37AA"/>
    <w:rsid w:val="005A4E5F"/>
    <w:rsid w:val="005B6496"/>
    <w:rsid w:val="005B68A8"/>
    <w:rsid w:val="005C7F6C"/>
    <w:rsid w:val="005D10C5"/>
    <w:rsid w:val="005D1540"/>
    <w:rsid w:val="005D34E9"/>
    <w:rsid w:val="005D7DC5"/>
    <w:rsid w:val="005E47EF"/>
    <w:rsid w:val="005E4FF4"/>
    <w:rsid w:val="005E77D3"/>
    <w:rsid w:val="00600311"/>
    <w:rsid w:val="00601F4C"/>
    <w:rsid w:val="00606650"/>
    <w:rsid w:val="0061268B"/>
    <w:rsid w:val="006127EF"/>
    <w:rsid w:val="0061368B"/>
    <w:rsid w:val="006145AE"/>
    <w:rsid w:val="00614E5C"/>
    <w:rsid w:val="00626AEF"/>
    <w:rsid w:val="0063079B"/>
    <w:rsid w:val="0063133C"/>
    <w:rsid w:val="00631B41"/>
    <w:rsid w:val="00631FEB"/>
    <w:rsid w:val="0064076D"/>
    <w:rsid w:val="00642673"/>
    <w:rsid w:val="00644D0A"/>
    <w:rsid w:val="006605CA"/>
    <w:rsid w:val="00661503"/>
    <w:rsid w:val="006620EF"/>
    <w:rsid w:val="006621B4"/>
    <w:rsid w:val="006628E1"/>
    <w:rsid w:val="00667843"/>
    <w:rsid w:val="006744AF"/>
    <w:rsid w:val="00674643"/>
    <w:rsid w:val="00682C3F"/>
    <w:rsid w:val="00683243"/>
    <w:rsid w:val="00694689"/>
    <w:rsid w:val="00694865"/>
    <w:rsid w:val="00696236"/>
    <w:rsid w:val="00697504"/>
    <w:rsid w:val="006A36EF"/>
    <w:rsid w:val="006A4A04"/>
    <w:rsid w:val="006A7ADE"/>
    <w:rsid w:val="006B54FE"/>
    <w:rsid w:val="006B791A"/>
    <w:rsid w:val="006B7C8F"/>
    <w:rsid w:val="006C333A"/>
    <w:rsid w:val="006D03B5"/>
    <w:rsid w:val="006D1018"/>
    <w:rsid w:val="006D23ED"/>
    <w:rsid w:val="006D2B0C"/>
    <w:rsid w:val="006D6C1F"/>
    <w:rsid w:val="006D7F40"/>
    <w:rsid w:val="006E1E4F"/>
    <w:rsid w:val="006E3C6C"/>
    <w:rsid w:val="006E40FF"/>
    <w:rsid w:val="006F13A6"/>
    <w:rsid w:val="006F45D6"/>
    <w:rsid w:val="006F5645"/>
    <w:rsid w:val="006F72BE"/>
    <w:rsid w:val="00703C0F"/>
    <w:rsid w:val="00716E66"/>
    <w:rsid w:val="00722A78"/>
    <w:rsid w:val="00723497"/>
    <w:rsid w:val="007238EA"/>
    <w:rsid w:val="0072670E"/>
    <w:rsid w:val="00727803"/>
    <w:rsid w:val="00734A13"/>
    <w:rsid w:val="007363E0"/>
    <w:rsid w:val="0074477B"/>
    <w:rsid w:val="00752917"/>
    <w:rsid w:val="00761CFB"/>
    <w:rsid w:val="00763FFF"/>
    <w:rsid w:val="00764C68"/>
    <w:rsid w:val="00770D30"/>
    <w:rsid w:val="00770FFC"/>
    <w:rsid w:val="007728B6"/>
    <w:rsid w:val="00772E89"/>
    <w:rsid w:val="00773689"/>
    <w:rsid w:val="007741F1"/>
    <w:rsid w:val="007759C5"/>
    <w:rsid w:val="00780C83"/>
    <w:rsid w:val="0078464C"/>
    <w:rsid w:val="0079047D"/>
    <w:rsid w:val="007907C2"/>
    <w:rsid w:val="007940CA"/>
    <w:rsid w:val="00794595"/>
    <w:rsid w:val="007A165D"/>
    <w:rsid w:val="007A251C"/>
    <w:rsid w:val="007A4393"/>
    <w:rsid w:val="007A7D7A"/>
    <w:rsid w:val="007B27D7"/>
    <w:rsid w:val="007B495B"/>
    <w:rsid w:val="007B4D71"/>
    <w:rsid w:val="007B740F"/>
    <w:rsid w:val="007C016C"/>
    <w:rsid w:val="007C3698"/>
    <w:rsid w:val="007C4CF5"/>
    <w:rsid w:val="007C5796"/>
    <w:rsid w:val="007C599F"/>
    <w:rsid w:val="007C6944"/>
    <w:rsid w:val="007C710F"/>
    <w:rsid w:val="007C789E"/>
    <w:rsid w:val="007D7A93"/>
    <w:rsid w:val="007E1D0F"/>
    <w:rsid w:val="007E3F9D"/>
    <w:rsid w:val="007E48E5"/>
    <w:rsid w:val="00802F8C"/>
    <w:rsid w:val="00804392"/>
    <w:rsid w:val="008044B1"/>
    <w:rsid w:val="00810C4A"/>
    <w:rsid w:val="008123FC"/>
    <w:rsid w:val="00816913"/>
    <w:rsid w:val="00823329"/>
    <w:rsid w:val="00824F3F"/>
    <w:rsid w:val="00832A9E"/>
    <w:rsid w:val="00842166"/>
    <w:rsid w:val="00842B26"/>
    <w:rsid w:val="00842DD3"/>
    <w:rsid w:val="008460AD"/>
    <w:rsid w:val="008472A8"/>
    <w:rsid w:val="00847D77"/>
    <w:rsid w:val="00851DF7"/>
    <w:rsid w:val="0085315E"/>
    <w:rsid w:val="008542A5"/>
    <w:rsid w:val="00856143"/>
    <w:rsid w:val="00856830"/>
    <w:rsid w:val="00860C40"/>
    <w:rsid w:val="00862C9E"/>
    <w:rsid w:val="00866EC3"/>
    <w:rsid w:val="008670CE"/>
    <w:rsid w:val="008707B3"/>
    <w:rsid w:val="008726B0"/>
    <w:rsid w:val="008728CA"/>
    <w:rsid w:val="008731C6"/>
    <w:rsid w:val="00877880"/>
    <w:rsid w:val="008825E6"/>
    <w:rsid w:val="00895DA0"/>
    <w:rsid w:val="0089649E"/>
    <w:rsid w:val="0089721B"/>
    <w:rsid w:val="00897E09"/>
    <w:rsid w:val="008A0CC3"/>
    <w:rsid w:val="008A1BE6"/>
    <w:rsid w:val="008A540E"/>
    <w:rsid w:val="008A5777"/>
    <w:rsid w:val="008B12A7"/>
    <w:rsid w:val="008B2719"/>
    <w:rsid w:val="008B4625"/>
    <w:rsid w:val="008B4EC7"/>
    <w:rsid w:val="008B71EF"/>
    <w:rsid w:val="008B7F08"/>
    <w:rsid w:val="008C21CE"/>
    <w:rsid w:val="008C2776"/>
    <w:rsid w:val="008C28CA"/>
    <w:rsid w:val="008C3447"/>
    <w:rsid w:val="008D13C7"/>
    <w:rsid w:val="008D2828"/>
    <w:rsid w:val="008D2A53"/>
    <w:rsid w:val="008D2AA9"/>
    <w:rsid w:val="008D628C"/>
    <w:rsid w:val="008D771D"/>
    <w:rsid w:val="008E0E27"/>
    <w:rsid w:val="008E1621"/>
    <w:rsid w:val="008E7DF0"/>
    <w:rsid w:val="008F2A36"/>
    <w:rsid w:val="008F392F"/>
    <w:rsid w:val="00900A19"/>
    <w:rsid w:val="00903AB1"/>
    <w:rsid w:val="0090648F"/>
    <w:rsid w:val="00907301"/>
    <w:rsid w:val="00907B2D"/>
    <w:rsid w:val="009115BD"/>
    <w:rsid w:val="00913F9A"/>
    <w:rsid w:val="00921460"/>
    <w:rsid w:val="00923111"/>
    <w:rsid w:val="009238A8"/>
    <w:rsid w:val="009314EB"/>
    <w:rsid w:val="009317C4"/>
    <w:rsid w:val="009378E2"/>
    <w:rsid w:val="00946EF8"/>
    <w:rsid w:val="00951F3E"/>
    <w:rsid w:val="009557DB"/>
    <w:rsid w:val="00966998"/>
    <w:rsid w:val="00970A94"/>
    <w:rsid w:val="009733B4"/>
    <w:rsid w:val="0097376B"/>
    <w:rsid w:val="0097744A"/>
    <w:rsid w:val="0097769E"/>
    <w:rsid w:val="00980367"/>
    <w:rsid w:val="00981223"/>
    <w:rsid w:val="0098217E"/>
    <w:rsid w:val="00983A38"/>
    <w:rsid w:val="00983C2C"/>
    <w:rsid w:val="00986474"/>
    <w:rsid w:val="00987491"/>
    <w:rsid w:val="00993400"/>
    <w:rsid w:val="0099390E"/>
    <w:rsid w:val="009A1171"/>
    <w:rsid w:val="009B0B66"/>
    <w:rsid w:val="009B2B09"/>
    <w:rsid w:val="009B3BDD"/>
    <w:rsid w:val="009B4A68"/>
    <w:rsid w:val="009B5D7F"/>
    <w:rsid w:val="009C1F82"/>
    <w:rsid w:val="009C5988"/>
    <w:rsid w:val="009E2CF1"/>
    <w:rsid w:val="009E6C12"/>
    <w:rsid w:val="009F1BE5"/>
    <w:rsid w:val="009F46C0"/>
    <w:rsid w:val="009F4A98"/>
    <w:rsid w:val="009F7A1D"/>
    <w:rsid w:val="00A0070F"/>
    <w:rsid w:val="00A01275"/>
    <w:rsid w:val="00A03207"/>
    <w:rsid w:val="00A04795"/>
    <w:rsid w:val="00A0615D"/>
    <w:rsid w:val="00A108A8"/>
    <w:rsid w:val="00A11EE6"/>
    <w:rsid w:val="00A13245"/>
    <w:rsid w:val="00A1587E"/>
    <w:rsid w:val="00A2057D"/>
    <w:rsid w:val="00A22BDB"/>
    <w:rsid w:val="00A26222"/>
    <w:rsid w:val="00A2649E"/>
    <w:rsid w:val="00A27503"/>
    <w:rsid w:val="00A413E8"/>
    <w:rsid w:val="00A41864"/>
    <w:rsid w:val="00A41C28"/>
    <w:rsid w:val="00A429AB"/>
    <w:rsid w:val="00A43E87"/>
    <w:rsid w:val="00A46010"/>
    <w:rsid w:val="00A46E6D"/>
    <w:rsid w:val="00A52D2C"/>
    <w:rsid w:val="00A5351A"/>
    <w:rsid w:val="00A568AB"/>
    <w:rsid w:val="00A60D3F"/>
    <w:rsid w:val="00A62A07"/>
    <w:rsid w:val="00A62AC3"/>
    <w:rsid w:val="00A676FA"/>
    <w:rsid w:val="00A74AED"/>
    <w:rsid w:val="00A7514C"/>
    <w:rsid w:val="00A772BA"/>
    <w:rsid w:val="00A807A8"/>
    <w:rsid w:val="00A807DB"/>
    <w:rsid w:val="00A80BE3"/>
    <w:rsid w:val="00A82043"/>
    <w:rsid w:val="00A869B0"/>
    <w:rsid w:val="00A86F1E"/>
    <w:rsid w:val="00A87254"/>
    <w:rsid w:val="00A90654"/>
    <w:rsid w:val="00A92AA3"/>
    <w:rsid w:val="00A9350D"/>
    <w:rsid w:val="00A95812"/>
    <w:rsid w:val="00AA420D"/>
    <w:rsid w:val="00AA5AD8"/>
    <w:rsid w:val="00AA67C4"/>
    <w:rsid w:val="00AB4278"/>
    <w:rsid w:val="00AB4817"/>
    <w:rsid w:val="00AB5313"/>
    <w:rsid w:val="00AB5C9A"/>
    <w:rsid w:val="00AB7D53"/>
    <w:rsid w:val="00AC332C"/>
    <w:rsid w:val="00AC4474"/>
    <w:rsid w:val="00AC6C79"/>
    <w:rsid w:val="00AD70EA"/>
    <w:rsid w:val="00AE0770"/>
    <w:rsid w:val="00AE1E94"/>
    <w:rsid w:val="00AE4785"/>
    <w:rsid w:val="00AE52F5"/>
    <w:rsid w:val="00AE6895"/>
    <w:rsid w:val="00AE6C62"/>
    <w:rsid w:val="00AF0402"/>
    <w:rsid w:val="00AF1ABA"/>
    <w:rsid w:val="00AF55D6"/>
    <w:rsid w:val="00B05947"/>
    <w:rsid w:val="00B05C81"/>
    <w:rsid w:val="00B0607E"/>
    <w:rsid w:val="00B25F25"/>
    <w:rsid w:val="00B2648C"/>
    <w:rsid w:val="00B3489C"/>
    <w:rsid w:val="00B34B72"/>
    <w:rsid w:val="00B433AD"/>
    <w:rsid w:val="00B44DFE"/>
    <w:rsid w:val="00B4769C"/>
    <w:rsid w:val="00B47985"/>
    <w:rsid w:val="00B5077F"/>
    <w:rsid w:val="00B5418B"/>
    <w:rsid w:val="00B5779D"/>
    <w:rsid w:val="00B61529"/>
    <w:rsid w:val="00B643C9"/>
    <w:rsid w:val="00B65A48"/>
    <w:rsid w:val="00B73032"/>
    <w:rsid w:val="00B732E7"/>
    <w:rsid w:val="00B7455D"/>
    <w:rsid w:val="00B75119"/>
    <w:rsid w:val="00B75BD8"/>
    <w:rsid w:val="00B80132"/>
    <w:rsid w:val="00B812EC"/>
    <w:rsid w:val="00B82BD8"/>
    <w:rsid w:val="00B84B58"/>
    <w:rsid w:val="00B856A6"/>
    <w:rsid w:val="00B86BC4"/>
    <w:rsid w:val="00B91944"/>
    <w:rsid w:val="00B945F8"/>
    <w:rsid w:val="00BB7401"/>
    <w:rsid w:val="00BC0208"/>
    <w:rsid w:val="00BC083C"/>
    <w:rsid w:val="00BC1E93"/>
    <w:rsid w:val="00BC4E7F"/>
    <w:rsid w:val="00BC7721"/>
    <w:rsid w:val="00BD15FD"/>
    <w:rsid w:val="00BD284A"/>
    <w:rsid w:val="00BD3F46"/>
    <w:rsid w:val="00BD511E"/>
    <w:rsid w:val="00BD5D73"/>
    <w:rsid w:val="00BD69F8"/>
    <w:rsid w:val="00BD75F8"/>
    <w:rsid w:val="00BE18F7"/>
    <w:rsid w:val="00BF0946"/>
    <w:rsid w:val="00BF227A"/>
    <w:rsid w:val="00BF2409"/>
    <w:rsid w:val="00BF5567"/>
    <w:rsid w:val="00BF7974"/>
    <w:rsid w:val="00C05E96"/>
    <w:rsid w:val="00C075CD"/>
    <w:rsid w:val="00C1060D"/>
    <w:rsid w:val="00C10EC9"/>
    <w:rsid w:val="00C13E0A"/>
    <w:rsid w:val="00C14956"/>
    <w:rsid w:val="00C14B99"/>
    <w:rsid w:val="00C212EE"/>
    <w:rsid w:val="00C21E16"/>
    <w:rsid w:val="00C2368B"/>
    <w:rsid w:val="00C33502"/>
    <w:rsid w:val="00C35051"/>
    <w:rsid w:val="00C35FAB"/>
    <w:rsid w:val="00C36284"/>
    <w:rsid w:val="00C373B3"/>
    <w:rsid w:val="00C401D4"/>
    <w:rsid w:val="00C470FD"/>
    <w:rsid w:val="00C577DB"/>
    <w:rsid w:val="00C61640"/>
    <w:rsid w:val="00C648E0"/>
    <w:rsid w:val="00C65756"/>
    <w:rsid w:val="00C7100C"/>
    <w:rsid w:val="00C71450"/>
    <w:rsid w:val="00C7677F"/>
    <w:rsid w:val="00C808EE"/>
    <w:rsid w:val="00C8432F"/>
    <w:rsid w:val="00C933B1"/>
    <w:rsid w:val="00C97459"/>
    <w:rsid w:val="00CA0382"/>
    <w:rsid w:val="00CA0C2D"/>
    <w:rsid w:val="00CB002F"/>
    <w:rsid w:val="00CB3E6F"/>
    <w:rsid w:val="00CB51B3"/>
    <w:rsid w:val="00CB7A7C"/>
    <w:rsid w:val="00CC0F59"/>
    <w:rsid w:val="00CC1F58"/>
    <w:rsid w:val="00CC3302"/>
    <w:rsid w:val="00CC614F"/>
    <w:rsid w:val="00CC6EAA"/>
    <w:rsid w:val="00CC7086"/>
    <w:rsid w:val="00CE1376"/>
    <w:rsid w:val="00CE2502"/>
    <w:rsid w:val="00CE29B3"/>
    <w:rsid w:val="00CE3978"/>
    <w:rsid w:val="00CE3C93"/>
    <w:rsid w:val="00CE624F"/>
    <w:rsid w:val="00CE6937"/>
    <w:rsid w:val="00CF0F80"/>
    <w:rsid w:val="00CF1557"/>
    <w:rsid w:val="00CF1C41"/>
    <w:rsid w:val="00CF242E"/>
    <w:rsid w:val="00CF4789"/>
    <w:rsid w:val="00D01FA5"/>
    <w:rsid w:val="00D0288C"/>
    <w:rsid w:val="00D040F2"/>
    <w:rsid w:val="00D04A5F"/>
    <w:rsid w:val="00D22055"/>
    <w:rsid w:val="00D30008"/>
    <w:rsid w:val="00D31592"/>
    <w:rsid w:val="00D36E6B"/>
    <w:rsid w:val="00D4139B"/>
    <w:rsid w:val="00D43F5A"/>
    <w:rsid w:val="00D50A8C"/>
    <w:rsid w:val="00D51E77"/>
    <w:rsid w:val="00D55D98"/>
    <w:rsid w:val="00D57B90"/>
    <w:rsid w:val="00D63752"/>
    <w:rsid w:val="00D66511"/>
    <w:rsid w:val="00D675BE"/>
    <w:rsid w:val="00D7081E"/>
    <w:rsid w:val="00D72DD3"/>
    <w:rsid w:val="00D75CFA"/>
    <w:rsid w:val="00D760D0"/>
    <w:rsid w:val="00D77188"/>
    <w:rsid w:val="00D8114D"/>
    <w:rsid w:val="00D8217E"/>
    <w:rsid w:val="00D9344F"/>
    <w:rsid w:val="00D94E24"/>
    <w:rsid w:val="00DA2C6D"/>
    <w:rsid w:val="00DA6028"/>
    <w:rsid w:val="00DB01CA"/>
    <w:rsid w:val="00DB412E"/>
    <w:rsid w:val="00DB7A36"/>
    <w:rsid w:val="00DC03C9"/>
    <w:rsid w:val="00DC12A4"/>
    <w:rsid w:val="00DC3450"/>
    <w:rsid w:val="00DC603B"/>
    <w:rsid w:val="00DC6245"/>
    <w:rsid w:val="00DD248A"/>
    <w:rsid w:val="00DD5BFC"/>
    <w:rsid w:val="00DD5C24"/>
    <w:rsid w:val="00DF3A59"/>
    <w:rsid w:val="00DF7684"/>
    <w:rsid w:val="00E07730"/>
    <w:rsid w:val="00E07772"/>
    <w:rsid w:val="00E12D1F"/>
    <w:rsid w:val="00E16D81"/>
    <w:rsid w:val="00E17F63"/>
    <w:rsid w:val="00E25B1E"/>
    <w:rsid w:val="00E3537B"/>
    <w:rsid w:val="00E35DAF"/>
    <w:rsid w:val="00E441B5"/>
    <w:rsid w:val="00E472EB"/>
    <w:rsid w:val="00E476E6"/>
    <w:rsid w:val="00E51B12"/>
    <w:rsid w:val="00E5353A"/>
    <w:rsid w:val="00E5413A"/>
    <w:rsid w:val="00E55159"/>
    <w:rsid w:val="00E60FCE"/>
    <w:rsid w:val="00E64643"/>
    <w:rsid w:val="00E676B1"/>
    <w:rsid w:val="00E70154"/>
    <w:rsid w:val="00E707DE"/>
    <w:rsid w:val="00E718AB"/>
    <w:rsid w:val="00E73BA3"/>
    <w:rsid w:val="00E7732F"/>
    <w:rsid w:val="00E815C0"/>
    <w:rsid w:val="00E84880"/>
    <w:rsid w:val="00E90E73"/>
    <w:rsid w:val="00EA0A52"/>
    <w:rsid w:val="00EA2148"/>
    <w:rsid w:val="00EA784C"/>
    <w:rsid w:val="00EC0B43"/>
    <w:rsid w:val="00EC24A8"/>
    <w:rsid w:val="00EC7FE1"/>
    <w:rsid w:val="00ED27AA"/>
    <w:rsid w:val="00ED402D"/>
    <w:rsid w:val="00ED67A2"/>
    <w:rsid w:val="00ED67E1"/>
    <w:rsid w:val="00EE0D0E"/>
    <w:rsid w:val="00EF2D7D"/>
    <w:rsid w:val="00EF455A"/>
    <w:rsid w:val="00EF6276"/>
    <w:rsid w:val="00F12AE6"/>
    <w:rsid w:val="00F140CD"/>
    <w:rsid w:val="00F20928"/>
    <w:rsid w:val="00F20A72"/>
    <w:rsid w:val="00F21820"/>
    <w:rsid w:val="00F21CA6"/>
    <w:rsid w:val="00F25D86"/>
    <w:rsid w:val="00F26E33"/>
    <w:rsid w:val="00F27281"/>
    <w:rsid w:val="00F30030"/>
    <w:rsid w:val="00F34449"/>
    <w:rsid w:val="00F35D84"/>
    <w:rsid w:val="00F40FE8"/>
    <w:rsid w:val="00F42DDC"/>
    <w:rsid w:val="00F4514A"/>
    <w:rsid w:val="00F45BA8"/>
    <w:rsid w:val="00F514D8"/>
    <w:rsid w:val="00F51CF3"/>
    <w:rsid w:val="00F55C59"/>
    <w:rsid w:val="00F55F7F"/>
    <w:rsid w:val="00F6129E"/>
    <w:rsid w:val="00F6287B"/>
    <w:rsid w:val="00F66041"/>
    <w:rsid w:val="00F666CB"/>
    <w:rsid w:val="00F66E15"/>
    <w:rsid w:val="00F7056D"/>
    <w:rsid w:val="00F75926"/>
    <w:rsid w:val="00F82D9A"/>
    <w:rsid w:val="00F8386D"/>
    <w:rsid w:val="00F84C7E"/>
    <w:rsid w:val="00F8570C"/>
    <w:rsid w:val="00F87C6A"/>
    <w:rsid w:val="00F87D76"/>
    <w:rsid w:val="00F87FC4"/>
    <w:rsid w:val="00F92414"/>
    <w:rsid w:val="00F94FA5"/>
    <w:rsid w:val="00F953D9"/>
    <w:rsid w:val="00F954E4"/>
    <w:rsid w:val="00F95DD5"/>
    <w:rsid w:val="00FA3838"/>
    <w:rsid w:val="00FA3D95"/>
    <w:rsid w:val="00FB1591"/>
    <w:rsid w:val="00FB2021"/>
    <w:rsid w:val="00FB2156"/>
    <w:rsid w:val="00FB2F77"/>
    <w:rsid w:val="00FB7B4C"/>
    <w:rsid w:val="00FC00BE"/>
    <w:rsid w:val="00FC05C9"/>
    <w:rsid w:val="00FC4805"/>
    <w:rsid w:val="00FC5623"/>
    <w:rsid w:val="00FC5F35"/>
    <w:rsid w:val="00FD077A"/>
    <w:rsid w:val="00FD24D4"/>
    <w:rsid w:val="00FD66CC"/>
    <w:rsid w:val="00FD6771"/>
    <w:rsid w:val="00FD79FF"/>
    <w:rsid w:val="00FE73C5"/>
    <w:rsid w:val="00FF0DE2"/>
    <w:rsid w:val="00FF1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947"/>
    <w:rPr>
      <w:rFonts w:eastAsiaTheme="minorEastAsia"/>
      <w:lang w:eastAsia="ru-RU"/>
    </w:rPr>
  </w:style>
  <w:style w:type="paragraph" w:styleId="6">
    <w:name w:val="heading 6"/>
    <w:basedOn w:val="a"/>
    <w:next w:val="a"/>
    <w:link w:val="60"/>
    <w:qFormat/>
    <w:rsid w:val="002C1CFA"/>
    <w:pPr>
      <w:keepNext/>
      <w:spacing w:after="0" w:line="240" w:lineRule="auto"/>
      <w:jc w:val="center"/>
      <w:outlineLvl w:val="5"/>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05947"/>
    <w:pPr>
      <w:widowControl w:val="0"/>
      <w:autoSpaceDE w:val="0"/>
      <w:autoSpaceDN w:val="0"/>
      <w:adjustRightInd w:val="0"/>
      <w:spacing w:after="120" w:line="240" w:lineRule="auto"/>
    </w:pPr>
    <w:rPr>
      <w:rFonts w:ascii="Times New Roman" w:hAnsi="Times New Roman" w:cs="Times New Roman"/>
      <w:sz w:val="28"/>
      <w:szCs w:val="20"/>
    </w:rPr>
  </w:style>
  <w:style w:type="character" w:customStyle="1" w:styleId="a4">
    <w:name w:val="Основной текст Знак"/>
    <w:basedOn w:val="a0"/>
    <w:link w:val="a3"/>
    <w:uiPriority w:val="99"/>
    <w:rsid w:val="00B05947"/>
    <w:rPr>
      <w:rFonts w:ascii="Times New Roman" w:eastAsiaTheme="minorEastAsia" w:hAnsi="Times New Roman" w:cs="Times New Roman"/>
      <w:sz w:val="28"/>
      <w:szCs w:val="20"/>
      <w:lang w:eastAsia="ru-RU"/>
    </w:rPr>
  </w:style>
  <w:style w:type="paragraph" w:customStyle="1" w:styleId="ConsNonformat">
    <w:name w:val="ConsNonformat"/>
    <w:rsid w:val="00B05947"/>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ConsNormal">
    <w:name w:val="ConsNormal"/>
    <w:rsid w:val="00B05947"/>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customStyle="1" w:styleId="ConsTitle">
    <w:name w:val="ConsTitle"/>
    <w:rsid w:val="00B05947"/>
    <w:pPr>
      <w:widowControl w:val="0"/>
      <w:autoSpaceDE w:val="0"/>
      <w:autoSpaceDN w:val="0"/>
      <w:adjustRightInd w:val="0"/>
      <w:spacing w:after="0" w:line="240" w:lineRule="auto"/>
      <w:ind w:right="19772"/>
    </w:pPr>
    <w:rPr>
      <w:rFonts w:ascii="Arial" w:eastAsiaTheme="minorEastAsia" w:hAnsi="Arial" w:cs="Arial"/>
      <w:b/>
      <w:bCs/>
      <w:sz w:val="16"/>
      <w:szCs w:val="16"/>
      <w:lang w:eastAsia="ru-RU"/>
    </w:rPr>
  </w:style>
  <w:style w:type="paragraph" w:styleId="a5">
    <w:name w:val="Balloon Text"/>
    <w:basedOn w:val="a"/>
    <w:link w:val="a6"/>
    <w:uiPriority w:val="99"/>
    <w:semiHidden/>
    <w:unhideWhenUsed/>
    <w:rsid w:val="00B05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5947"/>
    <w:rPr>
      <w:rFonts w:ascii="Tahoma" w:eastAsiaTheme="minorEastAsia" w:hAnsi="Tahoma" w:cs="Tahoma"/>
      <w:sz w:val="16"/>
      <w:szCs w:val="16"/>
      <w:lang w:eastAsia="ru-RU"/>
    </w:rPr>
  </w:style>
  <w:style w:type="paragraph" w:styleId="a7">
    <w:name w:val="header"/>
    <w:basedOn w:val="a"/>
    <w:link w:val="a8"/>
    <w:uiPriority w:val="99"/>
    <w:unhideWhenUsed/>
    <w:rsid w:val="00B059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5947"/>
    <w:rPr>
      <w:rFonts w:eastAsiaTheme="minorEastAsia"/>
      <w:lang w:eastAsia="ru-RU"/>
    </w:rPr>
  </w:style>
  <w:style w:type="paragraph" w:styleId="a9">
    <w:name w:val="footer"/>
    <w:basedOn w:val="a"/>
    <w:link w:val="aa"/>
    <w:uiPriority w:val="99"/>
    <w:unhideWhenUsed/>
    <w:rsid w:val="00B059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5947"/>
    <w:rPr>
      <w:rFonts w:eastAsiaTheme="minorEastAsia"/>
      <w:lang w:eastAsia="ru-RU"/>
    </w:rPr>
  </w:style>
  <w:style w:type="paragraph" w:customStyle="1" w:styleId="ConsPlusNonformat">
    <w:name w:val="ConsPlusNonformat"/>
    <w:uiPriority w:val="99"/>
    <w:rsid w:val="00B0594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05947"/>
    <w:pPr>
      <w:autoSpaceDE w:val="0"/>
      <w:autoSpaceDN w:val="0"/>
      <w:adjustRightInd w:val="0"/>
      <w:spacing w:after="0" w:line="240" w:lineRule="auto"/>
    </w:pPr>
    <w:rPr>
      <w:rFonts w:ascii="Calibri" w:eastAsiaTheme="minorEastAsia" w:hAnsi="Calibri" w:cs="Calibri"/>
      <w:b/>
      <w:bCs/>
      <w:lang w:eastAsia="ru-RU"/>
    </w:rPr>
  </w:style>
  <w:style w:type="paragraph" w:styleId="ab">
    <w:name w:val="List Paragraph"/>
    <w:basedOn w:val="a"/>
    <w:uiPriority w:val="34"/>
    <w:qFormat/>
    <w:rsid w:val="00B05947"/>
    <w:pPr>
      <w:ind w:left="720"/>
      <w:contextualSpacing/>
    </w:pPr>
  </w:style>
  <w:style w:type="paragraph" w:customStyle="1" w:styleId="ConsPlusNormal">
    <w:name w:val="ConsPlusNormal"/>
    <w:rsid w:val="00B05947"/>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pt-a">
    <w:name w:val="pt-a"/>
    <w:basedOn w:val="a"/>
    <w:rsid w:val="00352B82"/>
    <w:pPr>
      <w:spacing w:after="0"/>
      <w:ind w:firstLine="850"/>
      <w:jc w:val="both"/>
    </w:pPr>
    <w:rPr>
      <w:rFonts w:ascii="Times New Roman" w:eastAsia="Times New Roman" w:hAnsi="Times New Roman" w:cs="Times New Roman"/>
      <w:sz w:val="28"/>
      <w:szCs w:val="28"/>
    </w:rPr>
  </w:style>
  <w:style w:type="character" w:customStyle="1" w:styleId="pt-a0">
    <w:name w:val="pt-a0"/>
    <w:basedOn w:val="a0"/>
    <w:rsid w:val="00352B82"/>
    <w:rPr>
      <w:rFonts w:ascii="Times New Roman" w:hAnsi="Times New Roman" w:cs="Times New Roman" w:hint="default"/>
      <w:b w:val="0"/>
      <w:bCs w:val="0"/>
      <w:i w:val="0"/>
      <w:iCs w:val="0"/>
      <w:sz w:val="28"/>
      <w:szCs w:val="28"/>
    </w:rPr>
  </w:style>
  <w:style w:type="table" w:styleId="ac">
    <w:name w:val="Table Grid"/>
    <w:basedOn w:val="a1"/>
    <w:uiPriority w:val="59"/>
    <w:rsid w:val="00352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ktexjustify">
    <w:name w:val="dktexjustify"/>
    <w:basedOn w:val="a"/>
    <w:rsid w:val="008B2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rsid w:val="002C1CFA"/>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947"/>
    <w:rPr>
      <w:rFonts w:eastAsiaTheme="minorEastAsia"/>
      <w:lang w:eastAsia="ru-RU"/>
    </w:rPr>
  </w:style>
  <w:style w:type="paragraph" w:styleId="6">
    <w:name w:val="heading 6"/>
    <w:basedOn w:val="a"/>
    <w:next w:val="a"/>
    <w:link w:val="60"/>
    <w:qFormat/>
    <w:rsid w:val="002C1CFA"/>
    <w:pPr>
      <w:keepNext/>
      <w:spacing w:after="0" w:line="240" w:lineRule="auto"/>
      <w:jc w:val="center"/>
      <w:outlineLvl w:val="5"/>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05947"/>
    <w:pPr>
      <w:widowControl w:val="0"/>
      <w:autoSpaceDE w:val="0"/>
      <w:autoSpaceDN w:val="0"/>
      <w:adjustRightInd w:val="0"/>
      <w:spacing w:after="120" w:line="240" w:lineRule="auto"/>
    </w:pPr>
    <w:rPr>
      <w:rFonts w:ascii="Times New Roman" w:hAnsi="Times New Roman" w:cs="Times New Roman"/>
      <w:sz w:val="28"/>
      <w:szCs w:val="20"/>
    </w:rPr>
  </w:style>
  <w:style w:type="character" w:customStyle="1" w:styleId="a4">
    <w:name w:val="Основной текст Знак"/>
    <w:basedOn w:val="a0"/>
    <w:link w:val="a3"/>
    <w:uiPriority w:val="99"/>
    <w:rsid w:val="00B05947"/>
    <w:rPr>
      <w:rFonts w:ascii="Times New Roman" w:eastAsiaTheme="minorEastAsia" w:hAnsi="Times New Roman" w:cs="Times New Roman"/>
      <w:sz w:val="28"/>
      <w:szCs w:val="20"/>
      <w:lang w:eastAsia="ru-RU"/>
    </w:rPr>
  </w:style>
  <w:style w:type="paragraph" w:customStyle="1" w:styleId="ConsNonformat">
    <w:name w:val="ConsNonformat"/>
    <w:rsid w:val="00B05947"/>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ConsNormal">
    <w:name w:val="ConsNormal"/>
    <w:rsid w:val="00B05947"/>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customStyle="1" w:styleId="ConsTitle">
    <w:name w:val="ConsTitle"/>
    <w:rsid w:val="00B05947"/>
    <w:pPr>
      <w:widowControl w:val="0"/>
      <w:autoSpaceDE w:val="0"/>
      <w:autoSpaceDN w:val="0"/>
      <w:adjustRightInd w:val="0"/>
      <w:spacing w:after="0" w:line="240" w:lineRule="auto"/>
      <w:ind w:right="19772"/>
    </w:pPr>
    <w:rPr>
      <w:rFonts w:ascii="Arial" w:eastAsiaTheme="minorEastAsia" w:hAnsi="Arial" w:cs="Arial"/>
      <w:b/>
      <w:bCs/>
      <w:sz w:val="16"/>
      <w:szCs w:val="16"/>
      <w:lang w:eastAsia="ru-RU"/>
    </w:rPr>
  </w:style>
  <w:style w:type="paragraph" w:styleId="a5">
    <w:name w:val="Balloon Text"/>
    <w:basedOn w:val="a"/>
    <w:link w:val="a6"/>
    <w:uiPriority w:val="99"/>
    <w:semiHidden/>
    <w:unhideWhenUsed/>
    <w:rsid w:val="00B05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5947"/>
    <w:rPr>
      <w:rFonts w:ascii="Tahoma" w:eastAsiaTheme="minorEastAsia" w:hAnsi="Tahoma" w:cs="Tahoma"/>
      <w:sz w:val="16"/>
      <w:szCs w:val="16"/>
      <w:lang w:eastAsia="ru-RU"/>
    </w:rPr>
  </w:style>
  <w:style w:type="paragraph" w:styleId="a7">
    <w:name w:val="header"/>
    <w:basedOn w:val="a"/>
    <w:link w:val="a8"/>
    <w:uiPriority w:val="99"/>
    <w:unhideWhenUsed/>
    <w:rsid w:val="00B059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5947"/>
    <w:rPr>
      <w:rFonts w:eastAsiaTheme="minorEastAsia"/>
      <w:lang w:eastAsia="ru-RU"/>
    </w:rPr>
  </w:style>
  <w:style w:type="paragraph" w:styleId="a9">
    <w:name w:val="footer"/>
    <w:basedOn w:val="a"/>
    <w:link w:val="aa"/>
    <w:uiPriority w:val="99"/>
    <w:unhideWhenUsed/>
    <w:rsid w:val="00B059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5947"/>
    <w:rPr>
      <w:rFonts w:eastAsiaTheme="minorEastAsia"/>
      <w:lang w:eastAsia="ru-RU"/>
    </w:rPr>
  </w:style>
  <w:style w:type="paragraph" w:customStyle="1" w:styleId="ConsPlusNonformat">
    <w:name w:val="ConsPlusNonformat"/>
    <w:uiPriority w:val="99"/>
    <w:rsid w:val="00B0594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05947"/>
    <w:pPr>
      <w:autoSpaceDE w:val="0"/>
      <w:autoSpaceDN w:val="0"/>
      <w:adjustRightInd w:val="0"/>
      <w:spacing w:after="0" w:line="240" w:lineRule="auto"/>
    </w:pPr>
    <w:rPr>
      <w:rFonts w:ascii="Calibri" w:eastAsiaTheme="minorEastAsia" w:hAnsi="Calibri" w:cs="Calibri"/>
      <w:b/>
      <w:bCs/>
      <w:lang w:eastAsia="ru-RU"/>
    </w:rPr>
  </w:style>
  <w:style w:type="paragraph" w:styleId="ab">
    <w:name w:val="List Paragraph"/>
    <w:basedOn w:val="a"/>
    <w:uiPriority w:val="34"/>
    <w:qFormat/>
    <w:rsid w:val="00B05947"/>
    <w:pPr>
      <w:ind w:left="720"/>
      <w:contextualSpacing/>
    </w:pPr>
  </w:style>
  <w:style w:type="paragraph" w:customStyle="1" w:styleId="ConsPlusNormal">
    <w:name w:val="ConsPlusNormal"/>
    <w:rsid w:val="00B05947"/>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pt-a">
    <w:name w:val="pt-a"/>
    <w:basedOn w:val="a"/>
    <w:rsid w:val="00352B82"/>
    <w:pPr>
      <w:spacing w:after="0"/>
      <w:ind w:firstLine="850"/>
      <w:jc w:val="both"/>
    </w:pPr>
    <w:rPr>
      <w:rFonts w:ascii="Times New Roman" w:eastAsia="Times New Roman" w:hAnsi="Times New Roman" w:cs="Times New Roman"/>
      <w:sz w:val="28"/>
      <w:szCs w:val="28"/>
    </w:rPr>
  </w:style>
  <w:style w:type="character" w:customStyle="1" w:styleId="pt-a0">
    <w:name w:val="pt-a0"/>
    <w:basedOn w:val="a0"/>
    <w:rsid w:val="00352B82"/>
    <w:rPr>
      <w:rFonts w:ascii="Times New Roman" w:hAnsi="Times New Roman" w:cs="Times New Roman" w:hint="default"/>
      <w:b w:val="0"/>
      <w:bCs w:val="0"/>
      <w:i w:val="0"/>
      <w:iCs w:val="0"/>
      <w:sz w:val="28"/>
      <w:szCs w:val="28"/>
    </w:rPr>
  </w:style>
  <w:style w:type="table" w:styleId="ac">
    <w:name w:val="Table Grid"/>
    <w:basedOn w:val="a1"/>
    <w:uiPriority w:val="59"/>
    <w:rsid w:val="00352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ktexjustify">
    <w:name w:val="dktexjustify"/>
    <w:basedOn w:val="a"/>
    <w:rsid w:val="008B2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rsid w:val="002C1CFA"/>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C68889B75814510EB78512DF15DCC866C1D66823ECBC226565C09A6CDFDB5A7B70D0F10CC8B7EF88A3D4FT9qA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3315-6C34-44B8-A6F4-6DF134EA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20170</TotalTime>
  <Pages>9</Pages>
  <Words>2812</Words>
  <Characters>16030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Кулакова</dc:creator>
  <cp:keywords/>
  <dc:description/>
  <cp:lastModifiedBy>Чиглинцева Елена Александровна</cp:lastModifiedBy>
  <cp:revision>1242</cp:revision>
  <cp:lastPrinted>2016-08-23T10:41:00Z</cp:lastPrinted>
  <dcterms:created xsi:type="dcterms:W3CDTF">2016-07-20T08:10:00Z</dcterms:created>
  <dcterms:modified xsi:type="dcterms:W3CDTF">2016-08-24T06:31:00Z</dcterms:modified>
</cp:coreProperties>
</file>