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D12894" w:rsidRDefault="00D12894" w:rsidP="00C97CC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894">
              <w:rPr>
                <w:rFonts w:ascii="Times New Roman" w:hAnsi="Times New Roman" w:cs="Times New Roman"/>
                <w:sz w:val="24"/>
                <w:szCs w:val="24"/>
              </w:rPr>
              <w:t>От 08.06</w:t>
            </w:r>
            <w:bookmarkStart w:id="0" w:name="_GoBack"/>
            <w:bookmarkEnd w:id="0"/>
            <w:r w:rsidRPr="00D12894">
              <w:rPr>
                <w:rFonts w:ascii="Times New Roman" w:hAnsi="Times New Roman" w:cs="Times New Roman"/>
                <w:sz w:val="24"/>
                <w:szCs w:val="24"/>
              </w:rPr>
              <w:t>.2020 № 1941/20-06.2</w:t>
            </w: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810" w:rsidRDefault="00CA2810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оперативным </w:t>
      </w:r>
      <w:r w:rsidR="00D729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донесением</w:t>
      </w:r>
      <w:r w:rsidR="00D729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>Г</w:t>
      </w:r>
      <w:r w:rsidR="00621268" w:rsidRPr="007A714A">
        <w:rPr>
          <w:rFonts w:ascii="Times New Roman" w:hAnsi="Times New Roman" w:cs="Times New Roman"/>
          <w:sz w:val="28"/>
          <w:szCs w:val="28"/>
        </w:rPr>
        <w:t>идромет</w:t>
      </w:r>
      <w:r w:rsidR="00621268">
        <w:rPr>
          <w:rFonts w:ascii="Times New Roman" w:hAnsi="Times New Roman" w:cs="Times New Roman"/>
          <w:sz w:val="28"/>
          <w:szCs w:val="28"/>
        </w:rPr>
        <w:t>центра</w:t>
      </w:r>
      <w:r w:rsidR="00621268" w:rsidRPr="007A7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D7297E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9217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июня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года</w:t>
      </w:r>
      <w:r w:rsidR="00D729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ТЦМП-407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 </w:t>
      </w:r>
      <w:r w:rsidR="00C01805">
        <w:rPr>
          <w:rFonts w:ascii="Times New Roman" w:hAnsi="Times New Roman" w:cs="Times New Roman"/>
          <w:color w:val="000000"/>
          <w:sz w:val="28"/>
          <w:szCs w:val="28"/>
          <w:lang w:bidi="ru-RU"/>
        </w:rPr>
        <w:t>8 июня 2020 года</w:t>
      </w:r>
      <w:r w:rsidR="006145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20290" w:rsidRPr="00B2158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</w:t>
      </w:r>
      <w:r w:rsidR="005B7B6D" w:rsidRPr="00B21586">
        <w:rPr>
          <w:rStyle w:val="23"/>
          <w:rFonts w:eastAsiaTheme="minorEastAsia"/>
          <w:b w:val="0"/>
          <w:color w:val="auto"/>
        </w:rPr>
        <w:t>Туапсинского района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B6D" w:rsidRPr="00B21586">
        <w:rPr>
          <w:rFonts w:ascii="Times New Roman" w:hAnsi="Times New Roman" w:cs="Times New Roman"/>
          <w:sz w:val="28"/>
          <w:szCs w:val="28"/>
        </w:rPr>
        <w:t>ожида</w:t>
      </w:r>
      <w:r w:rsidR="0011617D">
        <w:rPr>
          <w:rFonts w:ascii="Times New Roman" w:hAnsi="Times New Roman" w:cs="Times New Roman"/>
          <w:sz w:val="28"/>
          <w:szCs w:val="28"/>
        </w:rPr>
        <w:t xml:space="preserve">ется </w:t>
      </w:r>
      <w:r w:rsidR="00B21586" w:rsidRPr="00B21586">
        <w:rPr>
          <w:rFonts w:ascii="Times New Roman" w:hAnsi="Times New Roman" w:cs="Times New Roman"/>
          <w:sz w:val="28"/>
          <w:szCs w:val="28"/>
        </w:rPr>
        <w:t xml:space="preserve"> </w:t>
      </w:r>
      <w:r w:rsidR="00D7297E">
        <w:rPr>
          <w:rFonts w:ascii="Times New Roman" w:hAnsi="Times New Roman" w:cs="Times New Roman"/>
          <w:sz w:val="28"/>
          <w:szCs w:val="28"/>
        </w:rPr>
        <w:t>сильная жара – температура воздуха достигнет + 37 градусов (ОЯ).</w:t>
      </w:r>
    </w:p>
    <w:p w:rsidR="00CA2810" w:rsidRPr="00EC2866" w:rsidRDefault="00CA2810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вероятность возникновения ЧС 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аварийными ситуациями на объектах энергетики;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увеличением обострений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заболеваний у населения, возможными тепловыми ударами;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повышением вероятности ухудшения эпидемической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гибелью сельскохозяйственных культур;</w:t>
      </w:r>
    </w:p>
    <w:p w:rsidR="00D7297E" w:rsidRDefault="00D7297E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гибелью животных в промышленном и домашнем животноводстве.</w:t>
      </w:r>
    </w:p>
    <w:p w:rsidR="00D7297E" w:rsidRDefault="00D7297E" w:rsidP="00D7297E">
      <w:pPr>
        <w:pStyle w:val="a8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Источник ЧС и происшествий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сильная жара.</w:t>
      </w:r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чрезвычайных ситуаций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чрезвычайных ситуаций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 xml:space="preserve">ЕДДС </w:t>
      </w:r>
      <w:r w:rsidRPr="00C335B8">
        <w:rPr>
          <w:rFonts w:ascii="Times New Roman" w:hAnsi="Times New Roman" w:cs="Times New Roman"/>
          <w:sz w:val="28"/>
          <w:szCs w:val="28"/>
        </w:rPr>
        <w:lastRenderedPageBreak/>
        <w:t>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</w:t>
      </w:r>
      <w:proofErr w:type="gramStart"/>
      <w:r w:rsidR="006641CE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6641CE">
        <w:rPr>
          <w:rFonts w:ascii="Times New Roman" w:hAnsi="Times New Roman" w:cs="Times New Roman"/>
          <w:sz w:val="28"/>
          <w:szCs w:val="28"/>
        </w:rPr>
        <w:t xml:space="preserve"> 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Малинка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работу по противопожарной пропаганде, усилить </w:t>
      </w:r>
      <w:proofErr w:type="gramStart"/>
      <w:r w:rsidR="0087099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870990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пожарной безопасности в связи с массовым использованием населения охладительных приборов ввиду повышения температуры воздуха</w:t>
      </w:r>
      <w:r w:rsidR="008C6B66">
        <w:rPr>
          <w:rFonts w:ascii="Times New Roman" w:hAnsi="Times New Roman" w:cs="Times New Roman"/>
          <w:sz w:val="28"/>
          <w:szCs w:val="28"/>
        </w:rPr>
        <w:t>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65E8">
        <w:rPr>
          <w:rFonts w:ascii="Times New Roman" w:eastAsia="Calibri" w:hAnsi="Times New Roman" w:cs="Times New Roman"/>
          <w:sz w:val="28"/>
          <w:szCs w:val="28"/>
          <w:lang w:eastAsia="en-US"/>
        </w:rPr>
        <w:t>довести до населения</w:t>
      </w:r>
      <w:r w:rsidR="00B665E8">
        <w:rPr>
          <w:rFonts w:ascii="Times New Roman" w:hAnsi="Times New Roman" w:cs="Times New Roman"/>
          <w:color w:val="000000"/>
          <w:sz w:val="28"/>
          <w:szCs w:val="28"/>
        </w:rPr>
        <w:t xml:space="preserve">, страдающего </w:t>
      </w:r>
      <w:proofErr w:type="gramStart"/>
      <w:r w:rsidR="00B665E8">
        <w:rPr>
          <w:rFonts w:ascii="Times New Roman" w:hAnsi="Times New Roman" w:cs="Times New Roman"/>
          <w:color w:val="000000"/>
          <w:sz w:val="28"/>
          <w:szCs w:val="28"/>
        </w:rPr>
        <w:t>сердечно-сосудистыми</w:t>
      </w:r>
      <w:proofErr w:type="gramEnd"/>
      <w:r w:rsidR="00B665E8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заболеваниями,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C6B66" w:rsidRPr="000A151A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="008C6B66"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Pr="00256055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Ситуационный центр (Служба «112»).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8C6B66" w:rsidRPr="00FC4BD5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8D4" w:rsidRPr="002A18D4">
        <w:rPr>
          <w:rFonts w:ascii="Times New Roman" w:eastAsia="Times New Roman" w:hAnsi="Times New Roman" w:cs="Times New Roman"/>
          <w:sz w:val="28"/>
          <w:szCs w:val="28"/>
        </w:rPr>
        <w:t>не допускать</w:t>
      </w:r>
      <w:r w:rsidR="008C6B66" w:rsidRPr="002A18D4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2A18D4" w:rsidRPr="002A18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6B66" w:rsidRPr="002A18D4">
        <w:rPr>
          <w:rFonts w:ascii="Times New Roman" w:eastAsia="Times New Roman" w:hAnsi="Times New Roman" w:cs="Times New Roman"/>
          <w:sz w:val="28"/>
          <w:szCs w:val="28"/>
        </w:rPr>
        <w:t xml:space="preserve"> туристов,</w:t>
      </w:r>
      <w:r w:rsidR="002A18D4" w:rsidRPr="002A18D4">
        <w:rPr>
          <w:rFonts w:ascii="Times New Roman" w:eastAsia="Times New Roman" w:hAnsi="Times New Roman" w:cs="Times New Roman"/>
          <w:sz w:val="28"/>
          <w:szCs w:val="28"/>
        </w:rPr>
        <w:t xml:space="preserve"> направляющихся в горные районы;</w:t>
      </w:r>
      <w:r w:rsidR="008C6B66" w:rsidRPr="002A18D4">
        <w:rPr>
          <w:rFonts w:ascii="Times New Roman" w:eastAsia="Times New Roman" w:hAnsi="Times New Roman" w:cs="Times New Roman"/>
          <w:sz w:val="28"/>
          <w:szCs w:val="28"/>
        </w:rPr>
        <w:t xml:space="preserve"> ограничить движение транспорта по горным дорогам и перевалам;</w:t>
      </w:r>
    </w:p>
    <w:p w:rsidR="00FC4BD5" w:rsidRPr="002A18D4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D85954" w:rsidRDefault="00256055" w:rsidP="00CA2810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851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</w:t>
      </w:r>
      <w:r>
        <w:rPr>
          <w:rStyle w:val="10"/>
          <w:rFonts w:eastAsia="Courier New"/>
          <w:sz w:val="28"/>
          <w:szCs w:val="28"/>
        </w:rPr>
        <w:t>анных с пожарами в населённых пунктах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5F39B0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427509" w:rsidP="00CA2810">
      <w:pPr>
        <w:pStyle w:val="ad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CA2810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0" w:lineRule="exact"/>
        <w:ind w:left="0" w:firstLine="851"/>
        <w:rPr>
          <w:spacing w:val="0"/>
        </w:rPr>
      </w:pPr>
      <w:proofErr w:type="gramStart"/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</w:t>
      </w:r>
      <w:r w:rsidR="004063DE">
        <w:rPr>
          <w:spacing w:val="0"/>
        </w:rPr>
        <w:t>, организаций</w:t>
      </w:r>
      <w:r w:rsidRPr="00C335B8">
        <w:rPr>
          <w:spacing w:val="0"/>
        </w:rPr>
        <w:t xml:space="preserve">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>6 ПСО ФПС ГПС ГУ МЧС России по Краснодарскому краю</w:t>
      </w:r>
      <w:r w:rsidRPr="00C335B8">
        <w:rPr>
          <w:spacing w:val="0"/>
        </w:rPr>
        <w:t>;</w:t>
      </w:r>
      <w:proofErr w:type="gramEnd"/>
    </w:p>
    <w:p w:rsidR="00FF10D2" w:rsidRPr="00C335B8" w:rsidRDefault="005667D9" w:rsidP="00CA2810">
      <w:pPr>
        <w:pStyle w:val="22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rPr>
          <w:spacing w:val="0"/>
        </w:rPr>
      </w:pPr>
      <w:r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B665E8" w:rsidP="00CA2810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851"/>
        <w:rPr>
          <w:spacing w:val="0"/>
        </w:rPr>
      </w:pPr>
      <w:r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 xml:space="preserve">ГБУЗ министерства здравоохранения Краснодарского края на территории Туапсинского района (Ефимов, 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Калайдина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Свазьян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>, Смирнов) проверить готовность больничной базы к приему пострадавших;</w:t>
      </w:r>
    </w:p>
    <w:p w:rsidR="001303CB" w:rsidRPr="0002223F" w:rsidRDefault="001303CB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>) проверить готовность сил и средств к оказанию медицинской помощи</w:t>
      </w:r>
    </w:p>
    <w:p w:rsidR="001303CB" w:rsidRPr="005C4860" w:rsidRDefault="001303CB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B6593">
        <w:rPr>
          <w:rFonts w:ascii="Times New Roman" w:hAnsi="Times New Roman" w:cs="Times New Roman"/>
          <w:sz w:val="28"/>
          <w:szCs w:val="28"/>
        </w:rPr>
        <w:t>исполняющему обязанности начальника</w:t>
      </w:r>
      <w:r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B665E8" w:rsidRDefault="001303CB" w:rsidP="00B665E8">
      <w:pPr>
        <w:pStyle w:val="ad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5E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оповещения;</w:t>
      </w:r>
    </w:p>
    <w:p w:rsidR="001303CB" w:rsidRPr="00B665E8" w:rsidRDefault="001303CB" w:rsidP="00B665E8">
      <w:pPr>
        <w:pStyle w:val="ad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5E8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1303CB" w:rsidP="004251C1">
      <w:pPr>
        <w:pStyle w:val="1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335B8">
        <w:rPr>
          <w:rFonts w:ascii="Times New Roman" w:hAnsi="Times New Roman"/>
          <w:sz w:val="28"/>
          <w:szCs w:val="28"/>
        </w:rPr>
        <w:t xml:space="preserve">Управлению транспорта и дорожного хозяйства администрации муниципального образования Туапсинский район </w:t>
      </w:r>
      <w:r w:rsidR="00B665E8">
        <w:rPr>
          <w:rFonts w:ascii="Times New Roman" w:hAnsi="Times New Roman"/>
          <w:sz w:val="28"/>
          <w:szCs w:val="28"/>
        </w:rPr>
        <w:t xml:space="preserve"> </w:t>
      </w:r>
      <w:r w:rsidRPr="00C335B8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Тхагушев</w:t>
      </w:r>
      <w:proofErr w:type="spellEnd"/>
      <w:r w:rsidRPr="00C335B8">
        <w:rPr>
          <w:rFonts w:ascii="Times New Roman" w:hAnsi="Times New Roman"/>
          <w:sz w:val="28"/>
          <w:szCs w:val="28"/>
        </w:rPr>
        <w:t>):</w:t>
      </w:r>
    </w:p>
    <w:p w:rsidR="001303CB" w:rsidRPr="00C335B8" w:rsidRDefault="001303CB" w:rsidP="004251C1">
      <w:pPr>
        <w:pStyle w:val="1"/>
        <w:numPr>
          <w:ilvl w:val="1"/>
          <w:numId w:val="6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B665E8" w:rsidRDefault="00B665E8" w:rsidP="005667D9">
      <w:pPr>
        <w:pStyle w:val="1"/>
        <w:numPr>
          <w:ilvl w:val="1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</w:p>
    <w:p w:rsidR="001303CB" w:rsidRPr="00B665E8" w:rsidRDefault="001303CB" w:rsidP="00B665E8">
      <w:pPr>
        <w:pStyle w:val="1"/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665E8">
        <w:rPr>
          <w:rFonts w:ascii="Times New Roman" w:hAnsi="Times New Roman"/>
          <w:sz w:val="28"/>
          <w:szCs w:val="28"/>
        </w:rPr>
        <w:t>10. Рекомендовать Туапсинским районным распределительным электросетям (</w:t>
      </w:r>
      <w:proofErr w:type="spellStart"/>
      <w:r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1303CB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1303CB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1303CB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1303CB" w:rsidP="004251C1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40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1303CB" w:rsidP="00CA281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6525AF" w:rsidRDefault="001303CB" w:rsidP="00CA2810">
      <w:pPr>
        <w:pStyle w:val="ad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6525AF" w:rsidRDefault="001303CB" w:rsidP="004251C1">
      <w:pPr>
        <w:pStyle w:val="ad"/>
        <w:numPr>
          <w:ilvl w:val="0"/>
          <w:numId w:val="8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BF6E08" w:rsidRDefault="001303CB" w:rsidP="004251C1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E08">
        <w:rPr>
          <w:rFonts w:ascii="Times New Roman" w:hAnsi="Times New Roman" w:cs="Times New Roman"/>
          <w:b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(краткую информацию)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>
        <w:rPr>
          <w:rFonts w:ascii="Times New Roman" w:hAnsi="Times New Roman" w:cs="Times New Roman"/>
          <w:b/>
          <w:sz w:val="28"/>
          <w:szCs w:val="28"/>
        </w:rPr>
        <w:t>1</w:t>
      </w:r>
      <w:r w:rsidR="006145FA">
        <w:rPr>
          <w:rFonts w:ascii="Times New Roman" w:hAnsi="Times New Roman" w:cs="Times New Roman"/>
          <w:b/>
          <w:sz w:val="28"/>
          <w:szCs w:val="28"/>
        </w:rPr>
        <w:t>5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08028B">
        <w:rPr>
          <w:rFonts w:ascii="Times New Roman" w:hAnsi="Times New Roman" w:cs="Times New Roman"/>
          <w:b/>
          <w:sz w:val="28"/>
          <w:szCs w:val="28"/>
        </w:rPr>
        <w:t>00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B665E8">
        <w:rPr>
          <w:rFonts w:ascii="Times New Roman" w:hAnsi="Times New Roman" w:cs="Times New Roman"/>
          <w:b/>
          <w:sz w:val="28"/>
          <w:szCs w:val="28"/>
        </w:rPr>
        <w:t>08</w:t>
      </w:r>
      <w:r w:rsidR="00921799">
        <w:rPr>
          <w:rFonts w:ascii="Times New Roman" w:hAnsi="Times New Roman" w:cs="Times New Roman"/>
          <w:b/>
          <w:sz w:val="28"/>
          <w:szCs w:val="28"/>
        </w:rPr>
        <w:t>.06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72539D">
        <w:rPr>
          <w:b/>
          <w:sz w:val="28"/>
          <w:szCs w:val="28"/>
        </w:rPr>
        <w:t xml:space="preserve"> </w:t>
      </w:r>
      <w:r w:rsidR="0072539D" w:rsidRPr="0072539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>
        <w:rPr>
          <w:b/>
          <w:sz w:val="28"/>
          <w:szCs w:val="28"/>
        </w:rPr>
        <w:t xml:space="preserve">: </w:t>
      </w:r>
      <w:r w:rsidR="0072539D" w:rsidRPr="000C3BB2">
        <w:rPr>
          <w:rFonts w:ascii="Times New Roman" w:hAnsi="Times New Roman" w:cs="Times New Roman"/>
          <w:b/>
          <w:sz w:val="28"/>
          <w:szCs w:val="28"/>
        </w:rPr>
        <w:t>edds-tuapse@mail.ru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733AC6" w:rsidRDefault="001303CB" w:rsidP="004251C1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CA2810">
      <w:pPr>
        <w:pStyle w:val="ad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CA2810">
      <w:pPr>
        <w:pStyle w:val="a8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03028" w:rsidRPr="00921799" w:rsidRDefault="00103028" w:rsidP="00921799">
      <w:pPr>
        <w:pStyle w:val="a8"/>
        <w:tabs>
          <w:tab w:val="left" w:pos="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B7B6D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4251C1">
        <w:rPr>
          <w:rFonts w:ascii="Times New Roman" w:hAnsi="Times New Roman" w:cs="Times New Roman"/>
          <w:sz w:val="28"/>
          <w:szCs w:val="28"/>
        </w:rPr>
        <w:t xml:space="preserve">     </w:t>
      </w:r>
      <w:r w:rsidR="00B221FD"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8B" w:rsidRDefault="0008028B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02383A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DC" w:rsidRDefault="004718DC" w:rsidP="00D041A3">
      <w:pPr>
        <w:spacing w:after="0" w:line="240" w:lineRule="auto"/>
      </w:pPr>
      <w:r>
        <w:separator/>
      </w:r>
    </w:p>
  </w:endnote>
  <w:endnote w:type="continuationSeparator" w:id="0">
    <w:p w:rsidR="004718DC" w:rsidRDefault="004718D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DC" w:rsidRDefault="004718DC" w:rsidP="00D041A3">
      <w:pPr>
        <w:spacing w:after="0" w:line="240" w:lineRule="auto"/>
      </w:pPr>
      <w:r>
        <w:separator/>
      </w:r>
    </w:p>
  </w:footnote>
  <w:footnote w:type="continuationSeparator" w:id="0">
    <w:p w:rsidR="004718DC" w:rsidRDefault="004718D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89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7B7EF1"/>
    <w:multiLevelType w:val="hybridMultilevel"/>
    <w:tmpl w:val="ADC2917A"/>
    <w:lvl w:ilvl="0" w:tplc="63A64FD2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D10"/>
    <w:rsid w:val="000871F9"/>
    <w:rsid w:val="00090285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1617D"/>
    <w:rsid w:val="00116871"/>
    <w:rsid w:val="00117543"/>
    <w:rsid w:val="00123CE1"/>
    <w:rsid w:val="00124393"/>
    <w:rsid w:val="00126DC3"/>
    <w:rsid w:val="001303CB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5AA8"/>
    <w:rsid w:val="001B0A20"/>
    <w:rsid w:val="001B2741"/>
    <w:rsid w:val="001B5584"/>
    <w:rsid w:val="001B6593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548B"/>
    <w:rsid w:val="002472D0"/>
    <w:rsid w:val="00251BCA"/>
    <w:rsid w:val="00256055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FEB"/>
    <w:rsid w:val="002935FC"/>
    <w:rsid w:val="002A18D4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4383B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45FA"/>
    <w:rsid w:val="00615ABD"/>
    <w:rsid w:val="00621268"/>
    <w:rsid w:val="00622F41"/>
    <w:rsid w:val="00624C86"/>
    <w:rsid w:val="00630E63"/>
    <w:rsid w:val="0063307E"/>
    <w:rsid w:val="006332F6"/>
    <w:rsid w:val="00633FF5"/>
    <w:rsid w:val="00635349"/>
    <w:rsid w:val="006426D2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13CE4"/>
    <w:rsid w:val="00715F01"/>
    <w:rsid w:val="00715FDC"/>
    <w:rsid w:val="0072539D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C13E1"/>
    <w:rsid w:val="008C6B66"/>
    <w:rsid w:val="008C7DE1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2894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7796F"/>
    <w:rsid w:val="00E825D9"/>
    <w:rsid w:val="00E82E3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77E1-4708-43AC-8FFA-B1E2E073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Оксана Иванкова</cp:lastModifiedBy>
  <cp:revision>100</cp:revision>
  <cp:lastPrinted>2020-06-08T09:26:00Z</cp:lastPrinted>
  <dcterms:created xsi:type="dcterms:W3CDTF">2019-09-27T15:23:00Z</dcterms:created>
  <dcterms:modified xsi:type="dcterms:W3CDTF">2020-06-08T10:57:00Z</dcterms:modified>
</cp:coreProperties>
</file>