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F75734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Хагурову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М.Р.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F75734" w:rsidRPr="00F75734" w:rsidRDefault="00442B5B" w:rsidP="00F75734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F75734" w:rsidRPr="00F7573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«О внесении изменений в некоторые решения Совета муниципального образования Туапсинский район</w:t>
      </w:r>
      <w:bookmarkStart w:id="0" w:name="_Hlk141468681"/>
      <w:r w:rsidR="00F75734" w:rsidRPr="00F7573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(Местные нормативы градостроительного проектирования городских и сельских поселений)</w:t>
      </w:r>
      <w:bookmarkEnd w:id="0"/>
    </w:p>
    <w:p w:rsidR="00F75734" w:rsidRPr="00F75734" w:rsidRDefault="00F75734" w:rsidP="00F7573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1" w:name="_GoBack"/>
      <w:bookmarkEnd w:id="1"/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</w:t>
      </w:r>
      <w:r w:rsidR="00AD6A6F" w:rsidRPr="00AD6A6F">
        <w:rPr>
          <w:rFonts w:ascii="Times New Roman" w:eastAsia="Calibri" w:hAnsi="Times New Roman" w:cs="Calibri"/>
          <w:bCs/>
          <w:sz w:val="27"/>
          <w:szCs w:val="27"/>
          <w:lang w:eastAsia="ru-RU"/>
        </w:rPr>
        <w:t>проекта «О внесении изменений в некоторые решения Совета муниципального образования Туапсинский район»</w:t>
      </w:r>
      <w:r w:rsidR="00AD6A6F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  <w:proofErr w:type="gramEnd"/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F75734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F7573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решениями Советов Новомихайловского городского поселения Туапсинского района, </w:t>
      </w:r>
      <w:proofErr w:type="spellStart"/>
      <w:r w:rsidRPr="00F7573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F7573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 района «О согласовании передачи части полномочий по решению вопросов местного значения администрации муниципального образования Туапсинский район», Совета муниципального образования Туапсинский район</w:t>
      </w:r>
      <w:proofErr w:type="gramEnd"/>
      <w:r w:rsidRPr="00F7573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от 25 марта 2016 г. № 422 «Об утверждении Положения о порядке подготовки, утверждения местных нормативов градостроительного проектирования применяемых на территории городских и сельских поселений Туапсинского района», на основании письма департамента по архитектуре и градостроительству Краснодарского края от 1 февраля 2023 г.                                         № 71-01-09-862/23</w:t>
      </w:r>
      <w:r w:rsidR="00AD6A6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F75734" w:rsidRDefault="00F75734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F75734" w:rsidRPr="00442B5B" w:rsidRDefault="00F75734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="00F75734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66BE4"/>
    <w:rsid w:val="008830A0"/>
    <w:rsid w:val="008856B1"/>
    <w:rsid w:val="009126CE"/>
    <w:rsid w:val="00925B74"/>
    <w:rsid w:val="009926FE"/>
    <w:rsid w:val="009D68CC"/>
    <w:rsid w:val="00A55998"/>
    <w:rsid w:val="00AD6A6F"/>
    <w:rsid w:val="00C701E4"/>
    <w:rsid w:val="00D71F9F"/>
    <w:rsid w:val="00E678E9"/>
    <w:rsid w:val="00F7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2023-08-10T06:29:00Z</cp:lastPrinted>
  <dcterms:created xsi:type="dcterms:W3CDTF">2023-08-10T06:30:00Z</dcterms:created>
  <dcterms:modified xsi:type="dcterms:W3CDTF">2023-08-10T06:30:00Z</dcterms:modified>
</cp:coreProperties>
</file>