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ED" w:rsidRPr="00F732E7" w:rsidRDefault="00B4139F">
      <w:pPr>
        <w:rPr>
          <w:rFonts w:ascii="Times New Roman" w:hAnsi="Times New Roman" w:cs="Times New Roman"/>
          <w:sz w:val="28"/>
          <w:szCs w:val="28"/>
        </w:rPr>
      </w:pPr>
      <w:r w:rsidRPr="00F732E7">
        <w:rPr>
          <w:rFonts w:ascii="Times New Roman" w:hAnsi="Times New Roman" w:cs="Times New Roman"/>
          <w:sz w:val="28"/>
          <w:szCs w:val="28"/>
        </w:rPr>
        <w:t>Владимир Синяговский поддержал инициативу Союза городов-героев</w:t>
      </w:r>
    </w:p>
    <w:p w:rsidR="00B4139F" w:rsidRPr="00F732E7" w:rsidRDefault="00B4139F">
      <w:pPr>
        <w:rPr>
          <w:rFonts w:ascii="Times New Roman" w:hAnsi="Times New Roman" w:cs="Times New Roman"/>
          <w:sz w:val="28"/>
          <w:szCs w:val="28"/>
        </w:rPr>
      </w:pPr>
    </w:p>
    <w:p w:rsidR="00B4139F" w:rsidRDefault="00B41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региональной недели депутат Государственной Думы Владимир Синяговский обсудил с заместителем председателя Союза городов-героев СНГ Яной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Судаевой</w:t>
      </w:r>
      <w:proofErr w:type="spellEnd"/>
      <w:r w:rsidR="00F732E7">
        <w:rPr>
          <w:rFonts w:ascii="Times New Roman" w:hAnsi="Times New Roman" w:cs="Times New Roman"/>
          <w:sz w:val="28"/>
          <w:szCs w:val="28"/>
        </w:rPr>
        <w:t xml:space="preserve"> </w:t>
      </w:r>
      <w:r w:rsidR="00C62D7B">
        <w:rPr>
          <w:rFonts w:ascii="Times New Roman" w:hAnsi="Times New Roman" w:cs="Times New Roman"/>
          <w:sz w:val="28"/>
          <w:szCs w:val="28"/>
        </w:rPr>
        <w:t>инициативу общественных объединений городов-героев Российской Федерации и проекты Федеральных зак</w:t>
      </w:r>
      <w:r w:rsidR="00B27749">
        <w:rPr>
          <w:rFonts w:ascii="Times New Roman" w:hAnsi="Times New Roman" w:cs="Times New Roman"/>
          <w:sz w:val="28"/>
          <w:szCs w:val="28"/>
        </w:rPr>
        <w:t>онов «О статусе городов-героев».</w:t>
      </w:r>
    </w:p>
    <w:p w:rsidR="00662D04" w:rsidRDefault="00156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Союз городов-героев выступил с инициативой узаконить в Российской Федерации высокий статус города-героя, для чего была </w:t>
      </w:r>
      <w:r w:rsidR="00662D04">
        <w:rPr>
          <w:rFonts w:ascii="Times New Roman" w:hAnsi="Times New Roman" w:cs="Times New Roman"/>
          <w:sz w:val="28"/>
          <w:szCs w:val="28"/>
        </w:rPr>
        <w:t>создана рабочая группа по разработке проектов Федеральных законов «О статусе городов-героев», «О внесении изменений в Федеральный закон от 09.05.2006</w:t>
      </w:r>
      <w:r w:rsidR="00F732E7">
        <w:rPr>
          <w:rFonts w:ascii="Times New Roman" w:hAnsi="Times New Roman" w:cs="Times New Roman"/>
          <w:sz w:val="28"/>
          <w:szCs w:val="28"/>
        </w:rPr>
        <w:t xml:space="preserve"> </w:t>
      </w:r>
      <w:r w:rsidR="00662D04">
        <w:rPr>
          <w:rFonts w:ascii="Times New Roman" w:hAnsi="Times New Roman" w:cs="Times New Roman"/>
          <w:sz w:val="28"/>
          <w:szCs w:val="28"/>
        </w:rPr>
        <w:t xml:space="preserve">г. №68-ФЗ «О почетном звании Российской Федерации «Город воинской славы».  </w:t>
      </w:r>
      <w:r w:rsidR="00B27749">
        <w:rPr>
          <w:rFonts w:ascii="Times New Roman" w:hAnsi="Times New Roman" w:cs="Times New Roman"/>
          <w:sz w:val="28"/>
          <w:szCs w:val="28"/>
        </w:rPr>
        <w:t xml:space="preserve">В Новороссийске, </w:t>
      </w:r>
      <w:r w:rsidR="00662D04">
        <w:rPr>
          <w:rFonts w:ascii="Times New Roman" w:hAnsi="Times New Roman" w:cs="Times New Roman"/>
          <w:sz w:val="28"/>
          <w:szCs w:val="28"/>
        </w:rPr>
        <w:t xml:space="preserve">3 февраля 2019 года, в рамках </w:t>
      </w:r>
      <w:r w:rsidR="00662D04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662D04">
        <w:rPr>
          <w:rFonts w:ascii="Times New Roman" w:hAnsi="Times New Roman" w:cs="Times New Roman"/>
          <w:sz w:val="28"/>
          <w:szCs w:val="28"/>
        </w:rPr>
        <w:t>слета Союза городов-героев, состоялось заседание круглого стола по обсуждению проектов Федеральных законов.</w:t>
      </w:r>
    </w:p>
    <w:p w:rsidR="00CD61C5" w:rsidRPr="00662D04" w:rsidRDefault="00CD6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городов-героев </w:t>
      </w:r>
      <w:r w:rsidR="00AD4BE7">
        <w:rPr>
          <w:rFonts w:ascii="Times New Roman" w:hAnsi="Times New Roman" w:cs="Times New Roman"/>
          <w:sz w:val="28"/>
          <w:szCs w:val="28"/>
        </w:rPr>
        <w:t xml:space="preserve">Москвы, Санкт-Петербурга, Волгограда, Мурманска, Тулы, Смоленска, Новороссийска, Керчи и Севастополя </w:t>
      </w:r>
      <w:r>
        <w:rPr>
          <w:rFonts w:ascii="Times New Roman" w:hAnsi="Times New Roman" w:cs="Times New Roman"/>
          <w:sz w:val="28"/>
          <w:szCs w:val="28"/>
        </w:rPr>
        <w:t xml:space="preserve">обратились за поддержкой к парламентарию и направили обращение в Российский </w:t>
      </w:r>
      <w:r w:rsidR="00AD4BE7">
        <w:rPr>
          <w:rFonts w:ascii="Times New Roman" w:hAnsi="Times New Roman" w:cs="Times New Roman"/>
          <w:sz w:val="28"/>
          <w:szCs w:val="28"/>
        </w:rPr>
        <w:t>организационный комитет «Победа».</w:t>
      </w:r>
    </w:p>
    <w:p w:rsidR="00C62D7B" w:rsidRPr="00B4139F" w:rsidRDefault="00156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 Синяговский </w:t>
      </w:r>
      <w:r w:rsidR="00B27749">
        <w:rPr>
          <w:rFonts w:ascii="Times New Roman" w:hAnsi="Times New Roman" w:cs="Times New Roman"/>
          <w:sz w:val="28"/>
          <w:szCs w:val="28"/>
        </w:rPr>
        <w:t>проинформировал представителя Сою</w:t>
      </w:r>
      <w:r w:rsidR="000F418C">
        <w:rPr>
          <w:rFonts w:ascii="Times New Roman" w:hAnsi="Times New Roman" w:cs="Times New Roman"/>
          <w:sz w:val="28"/>
          <w:szCs w:val="28"/>
        </w:rPr>
        <w:t>за о том, что он провел консультации и получил поддержку депутатов Госдумы от Краснодарского края. Депутаты, после проработки законопроектов юристами, готовы выступить с законодательной инициативой.</w:t>
      </w:r>
      <w:bookmarkStart w:id="0" w:name="_GoBack"/>
      <w:bookmarkEnd w:id="0"/>
    </w:p>
    <w:sectPr w:rsidR="00C62D7B" w:rsidRPr="00B4139F" w:rsidSect="0012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C1E"/>
    <w:rsid w:val="000F418C"/>
    <w:rsid w:val="001225FA"/>
    <w:rsid w:val="00156AA2"/>
    <w:rsid w:val="00662D04"/>
    <w:rsid w:val="00774C1E"/>
    <w:rsid w:val="00AD4BE7"/>
    <w:rsid w:val="00B27749"/>
    <w:rsid w:val="00B4139F"/>
    <w:rsid w:val="00C42DED"/>
    <w:rsid w:val="00C62D7B"/>
    <w:rsid w:val="00CD61C5"/>
    <w:rsid w:val="00F7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Гоманова Оксана</cp:lastModifiedBy>
  <cp:revision>5</cp:revision>
  <dcterms:created xsi:type="dcterms:W3CDTF">2019-02-27T08:52:00Z</dcterms:created>
  <dcterms:modified xsi:type="dcterms:W3CDTF">2019-02-28T05:40:00Z</dcterms:modified>
</cp:coreProperties>
</file>