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845FF" w:rsidRDefault="0028548C">
      <w:pPr>
        <w:tabs>
          <w:tab w:val="left" w:pos="3420"/>
        </w:tabs>
        <w:ind w:left="5103"/>
      </w:pPr>
      <w:proofErr w:type="spellStart"/>
      <w:r>
        <w:t>И.о</w:t>
      </w:r>
      <w:proofErr w:type="spellEnd"/>
      <w:r>
        <w:t>. начальника управления ЖКХ И ТЭК администрации муниципального</w:t>
      </w:r>
    </w:p>
    <w:p w14:paraId="02000000" w14:textId="77777777" w:rsidR="009845FF" w:rsidRDefault="0028548C">
      <w:pPr>
        <w:tabs>
          <w:tab w:val="left" w:pos="3420"/>
        </w:tabs>
        <w:ind w:left="5103"/>
      </w:pPr>
      <w:r>
        <w:t>образования Туапсинский муниципальный округ Краснодарского края</w:t>
      </w:r>
    </w:p>
    <w:p w14:paraId="03000000" w14:textId="77777777" w:rsidR="009845FF" w:rsidRDefault="009845FF">
      <w:pPr>
        <w:pStyle w:val="12"/>
        <w:spacing w:before="0" w:after="0"/>
        <w:ind w:left="5103"/>
        <w:jc w:val="left"/>
        <w:rPr>
          <w:sz w:val="28"/>
        </w:rPr>
      </w:pPr>
    </w:p>
    <w:p w14:paraId="04000000" w14:textId="77777777" w:rsidR="009845FF" w:rsidRDefault="0028548C">
      <w:pPr>
        <w:pStyle w:val="12"/>
        <w:spacing w:before="0" w:after="0"/>
        <w:ind w:left="5103"/>
        <w:jc w:val="left"/>
        <w:rPr>
          <w:sz w:val="28"/>
        </w:rPr>
      </w:pPr>
      <w:proofErr w:type="spellStart"/>
      <w:r>
        <w:rPr>
          <w:sz w:val="28"/>
        </w:rPr>
        <w:t>Чернышову</w:t>
      </w:r>
      <w:proofErr w:type="spellEnd"/>
      <w:r>
        <w:rPr>
          <w:sz w:val="28"/>
        </w:rPr>
        <w:t xml:space="preserve"> Е.А.</w:t>
      </w:r>
    </w:p>
    <w:p w14:paraId="05000000" w14:textId="77777777" w:rsidR="009845FF" w:rsidRDefault="009845FF">
      <w:pPr>
        <w:pStyle w:val="12"/>
        <w:spacing w:before="0" w:after="0"/>
        <w:jc w:val="center"/>
        <w:rPr>
          <w:sz w:val="28"/>
        </w:rPr>
      </w:pPr>
    </w:p>
    <w:p w14:paraId="06000000" w14:textId="77777777" w:rsidR="009845FF" w:rsidRDefault="009845FF">
      <w:pPr>
        <w:pStyle w:val="12"/>
        <w:spacing w:before="0" w:after="0"/>
        <w:jc w:val="center"/>
        <w:rPr>
          <w:sz w:val="28"/>
        </w:rPr>
      </w:pPr>
    </w:p>
    <w:p w14:paraId="07000000" w14:textId="77777777" w:rsidR="009845FF" w:rsidRDefault="0028548C">
      <w:pPr>
        <w:pStyle w:val="12"/>
        <w:spacing w:before="0" w:after="0"/>
        <w:jc w:val="center"/>
        <w:rPr>
          <w:sz w:val="28"/>
        </w:rPr>
      </w:pPr>
      <w:r>
        <w:rPr>
          <w:sz w:val="28"/>
        </w:rPr>
        <w:t xml:space="preserve"> </w:t>
      </w:r>
    </w:p>
    <w:p w14:paraId="08000000" w14:textId="77777777" w:rsidR="009845FF" w:rsidRDefault="0028548C">
      <w:pPr>
        <w:jc w:val="center"/>
        <w:rPr>
          <w:b/>
        </w:rPr>
      </w:pPr>
      <w:r>
        <w:rPr>
          <w:b/>
        </w:rPr>
        <w:t>Заключение</w:t>
      </w:r>
    </w:p>
    <w:p w14:paraId="2A4ADB2F" w14:textId="26AB680F" w:rsidR="006D4F55" w:rsidRPr="006D4F55" w:rsidRDefault="0028548C" w:rsidP="006D4F55">
      <w:pPr>
        <w:jc w:val="center"/>
      </w:pPr>
      <w:r>
        <w:t xml:space="preserve">по результатам экспертизы проекта постановления администрации Туапсинского муниципального округа </w:t>
      </w:r>
      <w:r w:rsidRPr="006D4F55">
        <w:t>«</w:t>
      </w:r>
      <w:r w:rsidR="006D4F55" w:rsidRPr="006D4F55">
        <w:t>Об утверждении нормы предоставления жилого помещения по договору социального найма и учетной нормы площади жилого помещения на территории Туапсинского муниципального округа»</w:t>
      </w:r>
    </w:p>
    <w:p w14:paraId="14C756C5" w14:textId="77777777" w:rsidR="006D4F55" w:rsidRPr="006D4F55" w:rsidRDefault="006D4F55" w:rsidP="006D4F55">
      <w:pPr>
        <w:jc w:val="center"/>
        <w:rPr>
          <w:b/>
        </w:rPr>
      </w:pPr>
      <w:r w:rsidRPr="006D4F55">
        <w:rPr>
          <w:b/>
        </w:rPr>
        <w:t xml:space="preserve"> </w:t>
      </w:r>
    </w:p>
    <w:p w14:paraId="0C000000" w14:textId="77777777" w:rsidR="009845FF" w:rsidRDefault="009845FF">
      <w:pPr>
        <w:jc w:val="center"/>
      </w:pPr>
    </w:p>
    <w:p w14:paraId="0D000000" w14:textId="3794420E" w:rsidR="009845FF" w:rsidRDefault="0028548C">
      <w:pPr>
        <w:ind w:firstLine="708"/>
        <w:jc w:val="both"/>
      </w:pPr>
      <w:proofErr w:type="gramStart"/>
      <w:r>
        <w:t>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постановления администрации Туап</w:t>
      </w:r>
      <w:r w:rsidR="00AF3B54">
        <w:t xml:space="preserve">синского муниципального округа </w:t>
      </w:r>
      <w:bookmarkStart w:id="0" w:name="_GoBack"/>
      <w:bookmarkEnd w:id="0"/>
      <w:r w:rsidR="00AF3B54" w:rsidRPr="00AF3B54">
        <w:t>«Об утверждении нормы предоставления жилого помещения по договору социального найма и учетной нормы площади жилого помещения на территории Туапсинского муниципального округа»</w:t>
      </w:r>
      <w:r>
        <w:t>,</w:t>
      </w:r>
      <w:r>
        <w:rPr>
          <w:rStyle w:val="a3"/>
        </w:rPr>
        <w:t xml:space="preserve"> </w:t>
      </w:r>
      <w:r>
        <w:t>поступивший  из  управления</w:t>
      </w:r>
      <w:proofErr w:type="gramEnd"/>
      <w:r>
        <w:t xml:space="preserve"> ЖКХ и ТЭК администрации  Туапсинского муниципального округа  установил:</w:t>
      </w:r>
    </w:p>
    <w:p w14:paraId="0E000000" w14:textId="77777777" w:rsidR="009845FF" w:rsidRDefault="0028548C">
      <w:pPr>
        <w:ind w:firstLine="708"/>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14:textId="33CDFB85" w:rsidR="009845FF" w:rsidRDefault="0028548C">
      <w:pPr>
        <w:ind w:firstLine="708"/>
        <w:jc w:val="both"/>
      </w:pPr>
      <w:proofErr w:type="gramStart"/>
      <w:r w:rsidRPr="0028548C">
        <w:t xml:space="preserve">Жилищным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Законами Краснодарского края от 29 декабря 2008 г. № </w:t>
      </w:r>
      <w:hyperlink r:id="rId5" w:history="1">
        <w:r w:rsidRPr="0028548C">
          <w:rPr>
            <w:rStyle w:val="a6"/>
            <w:color w:val="auto"/>
          </w:rPr>
          <w:t>1655-КЗ «О порядке ведения органами местного самоуправления учета граждан в качестве нуждающихся в жилых помещениях</w:t>
        </w:r>
      </w:hyperlink>
      <w:r w:rsidRPr="0028548C">
        <w:rPr>
          <w:color w:val="auto"/>
          <w:u w:val="single"/>
        </w:rPr>
        <w:t>»</w:t>
      </w:r>
      <w:r w:rsidRPr="0028548C">
        <w:rPr>
          <w:u w:val="single"/>
        </w:rPr>
        <w:t xml:space="preserve"> </w:t>
      </w:r>
      <w:r w:rsidRPr="0028548C">
        <w:t>(с изменениями и дополнениями), от 8 февраля 2024 г. № 5070-КЗ «О преобразовании поселений, входящих в состав</w:t>
      </w:r>
      <w:proofErr w:type="gramEnd"/>
      <w:r w:rsidRPr="0028548C">
        <w:t xml:space="preserve">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решением Совета муниципального образования Туапсинский муниципальный округ Краснодарского края от 20 декабря 2024 г. № 117 «О правопреемстве администрации муниципального образования Туапсинский муниципальный округ Краснодарского края»</w:t>
      </w:r>
      <w:r>
        <w:t>.</w:t>
      </w:r>
    </w:p>
    <w:p w14:paraId="10000000" w14:textId="77777777" w:rsidR="009845FF" w:rsidRDefault="0028548C">
      <w:pPr>
        <w:ind w:right="140" w:firstLine="567"/>
        <w:jc w:val="both"/>
      </w:pPr>
      <w:r>
        <w:lastRenderedPageBreak/>
        <w:t xml:space="preserve">2.Проект нормативного правового акта размещен на сайте администрации Туапсинского муниципального округа </w:t>
      </w:r>
      <w:hyperlink r:id="rId6" w:history="1">
        <w:r>
          <w:rPr>
            <w:u w:val="single"/>
          </w:rPr>
          <w:t>www.tuapseregion.ru</w:t>
        </w:r>
      </w:hyperlink>
      <w: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для проведения независимой антикоррупционной экспертизы». </w:t>
      </w:r>
    </w:p>
    <w:p w14:paraId="11000000" w14:textId="77777777" w:rsidR="009845FF" w:rsidRDefault="0028548C">
      <w:pPr>
        <w:ind w:firstLine="567"/>
        <w:jc w:val="both"/>
      </w:pPr>
      <w:r>
        <w:t>3. В ходе антикоррупционной экспертизы проекта нормативного правового акта коррупциогенные факторы не обнаружены.</w:t>
      </w:r>
    </w:p>
    <w:p w14:paraId="12000000" w14:textId="77777777" w:rsidR="009845FF" w:rsidRDefault="0028548C">
      <w:pPr>
        <w:ind w:firstLine="567"/>
        <w:jc w:val="both"/>
      </w:pPr>
      <w:r>
        <w:t xml:space="preserve"> 4.  Проект нормативного правового акта может быть рекомендован для официального принятия.</w:t>
      </w:r>
    </w:p>
    <w:p w14:paraId="13000000" w14:textId="77777777" w:rsidR="009845FF" w:rsidRDefault="009845FF">
      <w:pPr>
        <w:jc w:val="both"/>
      </w:pPr>
    </w:p>
    <w:p w14:paraId="14000000" w14:textId="77777777" w:rsidR="009845FF" w:rsidRDefault="009845FF">
      <w:pPr>
        <w:jc w:val="both"/>
      </w:pPr>
    </w:p>
    <w:p w14:paraId="15000000" w14:textId="77777777" w:rsidR="009845FF" w:rsidRDefault="0028548C">
      <w:pPr>
        <w:jc w:val="both"/>
      </w:pPr>
      <w:r>
        <w:t xml:space="preserve">Начальник правового управления администрации </w:t>
      </w:r>
    </w:p>
    <w:p w14:paraId="16000000" w14:textId="77777777" w:rsidR="009845FF" w:rsidRDefault="0028548C">
      <w:pPr>
        <w:jc w:val="both"/>
      </w:pPr>
      <w:r>
        <w:t>Туапсинского муниципального округа                                           М.А. Синенко</w:t>
      </w:r>
    </w:p>
    <w:sectPr w:rsidR="009845FF">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845FF"/>
    <w:rsid w:val="0028548C"/>
    <w:rsid w:val="006D4F55"/>
    <w:rsid w:val="009845FF"/>
    <w:rsid w:val="00A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http://internet.garant.ru/document/redirect/2394165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Филимонова</dc:creator>
  <cp:lastModifiedBy>Елена Филимонова</cp:lastModifiedBy>
  <cp:revision>3</cp:revision>
  <cp:lastPrinted>2025-11-27T11:15:00Z</cp:lastPrinted>
  <dcterms:created xsi:type="dcterms:W3CDTF">2025-11-27T11:02:00Z</dcterms:created>
  <dcterms:modified xsi:type="dcterms:W3CDTF">2025-11-27T11:17:00Z</dcterms:modified>
</cp:coreProperties>
</file>