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87" w:rsidRPr="00DF2ABA" w:rsidRDefault="00B20C35" w:rsidP="001E5F87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1E5F87" w:rsidRPr="00DF2ABA" w:rsidRDefault="001E5F87" w:rsidP="001E5F87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drawing>
          <wp:inline distT="0" distB="0" distL="0" distR="0" wp14:anchorId="59F6F9E7" wp14:editId="72DDE902">
            <wp:extent cx="642620" cy="798830"/>
            <wp:effectExtent l="0" t="0" r="5080" b="127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87" w:rsidRPr="00DF2ABA" w:rsidRDefault="001E5F87" w:rsidP="001E5F87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E5F87" w:rsidRPr="00DF2ABA" w:rsidRDefault="001E5F87" w:rsidP="001E5F8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АДМИНИСТРАЦИЯ МУНИЦИПАЛЬНОГО ОБРАЗОВАНИЯ</w:t>
      </w:r>
    </w:p>
    <w:p w:rsidR="001E5F87" w:rsidRPr="00DF2ABA" w:rsidRDefault="001E5F87" w:rsidP="001E5F8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ТУАПСИНСКИЙ РАЙОН</w:t>
      </w:r>
    </w:p>
    <w:p w:rsidR="001E5F87" w:rsidRPr="00DF2ABA" w:rsidRDefault="001E5F87" w:rsidP="001E5F87">
      <w:pPr>
        <w:widowControl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1E5F87" w:rsidRPr="00DF2ABA" w:rsidRDefault="001E5F87" w:rsidP="001E5F8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DF2ABA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ПОСТАНОВЛЕНИЕ</w:t>
      </w:r>
    </w:p>
    <w:p w:rsidR="001E5F87" w:rsidRPr="00DF2ABA" w:rsidRDefault="001E5F87" w:rsidP="001E5F87">
      <w:pPr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1E5F87" w:rsidRPr="00DF2ABA" w:rsidRDefault="001E5F87" w:rsidP="001E5F87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 ________________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</w:t>
      </w:r>
      <w:r w:rsidRPr="00DF2A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№ _______________</w:t>
      </w:r>
    </w:p>
    <w:p w:rsidR="001E5F87" w:rsidRPr="00DF2ABA" w:rsidRDefault="001E5F87" w:rsidP="001E5F87">
      <w:pPr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1E5F87" w:rsidRPr="00033030" w:rsidRDefault="00033030" w:rsidP="00033030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г. Туапсе</w:t>
      </w:r>
    </w:p>
    <w:p w:rsidR="00657A27" w:rsidRDefault="00657A27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253E6C" w:rsidRPr="00DF2ABA" w:rsidRDefault="00253E6C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F902D7" w:rsidRDefault="001E5F87" w:rsidP="00A66AB1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 w:rsidRPr="001E5F87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О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б утверждении </w:t>
      </w:r>
      <w:r w:rsidR="00A66AB1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Положения об аудиторских проверках </w:t>
      </w:r>
    </w:p>
    <w:p w:rsidR="00F902D7" w:rsidRDefault="00A66AB1" w:rsidP="00A66AB1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бухгалтерской (финансовой) отчетности </w:t>
      </w:r>
      <w:proofErr w:type="gramStart"/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муниципальных</w:t>
      </w:r>
      <w:proofErr w:type="gramEnd"/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</w:t>
      </w:r>
    </w:p>
    <w:p w:rsidR="00F902D7" w:rsidRDefault="00A66AB1" w:rsidP="00A66AB1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унитарных предприятий </w:t>
      </w:r>
      <w:r w:rsidR="00BA53B5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>муниципального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 образования </w:t>
      </w:r>
    </w:p>
    <w:p w:rsidR="001E5F87" w:rsidRPr="00DF2ABA" w:rsidRDefault="00A66AB1" w:rsidP="00A66AB1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t xml:space="preserve">Туапсинский район </w:t>
      </w:r>
    </w:p>
    <w:p w:rsidR="00657A27" w:rsidRDefault="00657A27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253E6C" w:rsidRDefault="00253E6C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E81830" w:rsidRPr="00DF2ABA" w:rsidRDefault="00E81830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1E5F87" w:rsidRPr="001E5F87" w:rsidRDefault="001E5F87" w:rsidP="001E5F87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proofErr w:type="gramStart"/>
      <w:r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В соответствии с </w:t>
      </w:r>
      <w:r w:rsidR="00192CD9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ф</w:t>
      </w:r>
      <w:r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едераль</w:t>
      </w:r>
      <w:r w:rsidR="00FF6F1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ным</w:t>
      </w:r>
      <w:r w:rsidR="00BA53B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и </w:t>
      </w:r>
      <w:r w:rsidR="00FF6F1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BA53B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законами </w:t>
      </w:r>
      <w:r w:rsidR="00FF6F1E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от </w:t>
      </w:r>
      <w:r w:rsidR="00BA53B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30 декабря 2008 г</w:t>
      </w:r>
      <w:r w:rsidR="00F902D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                   № 307-</w:t>
      </w:r>
      <w:r w:rsidR="00BA53B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ФЗ</w:t>
      </w:r>
      <w:r w:rsidR="00192CD9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«Об аудиторской деятельности», от 14 ноября 2002 </w:t>
      </w:r>
      <w:r w:rsidR="00BA53B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г</w:t>
      </w:r>
      <w:r w:rsidR="00F902D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BA53B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  </w:t>
      </w:r>
      <w:r w:rsidR="00F902D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                         № 161-</w:t>
      </w:r>
      <w:r w:rsidR="00BA53B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ФЗ «О государственных и муниципальных унитарных предприятиях», </w:t>
      </w:r>
      <w:r w:rsidR="00BA53B5" w:rsidRPr="001B538C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Уставом муниципального образования Туапсинский район</w:t>
      </w:r>
      <w:r w:rsidR="00BA53B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, решением Совета муниципального образования Туапсинский район от 30 октября 2020 г</w:t>
      </w:r>
      <w:r w:rsidR="00F902D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BA53B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               № 354 «О внесении изменений в решение Совета муниципального образования Туапсинский район от 13 декабря 2012 г</w:t>
      </w:r>
      <w:r w:rsidR="00F902D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192CD9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F902D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BA53B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№ 668 «Об</w:t>
      </w:r>
      <w:proofErr w:type="gramEnd"/>
      <w:r w:rsidR="00BA53B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proofErr w:type="gramStart"/>
      <w:r w:rsidR="00BA53B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утверждении Положения о порядке управления и распоряжения объектами муниципальной собственности муниципального образования Туапсинский район»</w:t>
      </w:r>
      <w:r w:rsidR="009A4E13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, в целях усиления контроля за деятельностью муниципальных унитарных предприятий и обеспечения квалифицированного анализа при решении вопросов, связанных с оценкой финансово-хозяйственной деятельности муниципальных унитарных предприятий муниципального образования Туапсинский район</w:t>
      </w:r>
      <w:proofErr w:type="gramEnd"/>
      <w:r w:rsidR="009A4E13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                                        </w:t>
      </w:r>
      <w:proofErr w:type="gramStart"/>
      <w:r w:rsidR="009A4E13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</w:t>
      </w:r>
      <w:proofErr w:type="gramEnd"/>
      <w:r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о с т а н о в л я ю:</w:t>
      </w:r>
    </w:p>
    <w:p w:rsidR="00E81830" w:rsidRPr="00E81830" w:rsidRDefault="00E81830" w:rsidP="00E81830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1. </w:t>
      </w:r>
      <w:r w:rsidR="001E5F87" w:rsidRP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Утвердить</w:t>
      </w:r>
      <w:r w:rsidR="00121E4B" w:rsidRP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Положение об аудиторских проверках бухгалтерской (финансовой) отчетности муниципальных унитарных предприятий муниципального образования Туапсинский район </w:t>
      </w:r>
      <w:r w:rsidR="00BF7BFE" w:rsidRP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(приложение)</w:t>
      </w:r>
      <w:r w:rsidR="00033030" w:rsidRP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</w:p>
    <w:p w:rsidR="00E81830" w:rsidRDefault="00033030" w:rsidP="001E5F87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2</w:t>
      </w:r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Опубликовать настоящее постановление в средствах массовой информации Туапсинского района.</w:t>
      </w:r>
    </w:p>
    <w:p w:rsidR="00E81830" w:rsidRDefault="00E81830" w:rsidP="001E5F87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Разместить</w:t>
      </w:r>
      <w:proofErr w:type="gramEnd"/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 </w:t>
      </w:r>
    </w:p>
    <w:p w:rsidR="001E5F87" w:rsidRPr="001E5F87" w:rsidRDefault="00E81830" w:rsidP="001E5F87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lastRenderedPageBreak/>
        <w:t xml:space="preserve">4.   </w:t>
      </w:r>
      <w:proofErr w:type="gramStart"/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Контроль за</w:t>
      </w:r>
      <w:proofErr w:type="gramEnd"/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выполнением настоящего постановления </w:t>
      </w:r>
      <w:r w:rsidR="00DA1FF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возложить на первого заместителя главы администрации муниципального образования Туапсинский район </w:t>
      </w:r>
      <w:r w:rsidR="009834F5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Кузьменко </w:t>
      </w:r>
      <w:r w:rsidR="00DA1FF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Ю.В.</w:t>
      </w:r>
    </w:p>
    <w:p w:rsidR="001E5F87" w:rsidRPr="00DF2ABA" w:rsidRDefault="00033030" w:rsidP="001E5F87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3</w:t>
      </w:r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E81830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Постановле</w:t>
      </w:r>
      <w:r w:rsidR="00E818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ние вступает в силу со дня его официального опубликования</w:t>
      </w:r>
      <w:r w:rsidR="001E5F87" w:rsidRPr="001E5F87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.</w:t>
      </w:r>
      <w:r w:rsidR="001E5F87" w:rsidRPr="00DF2AB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</w:t>
      </w:r>
    </w:p>
    <w:p w:rsidR="001E5F87" w:rsidRPr="00DF2ABA" w:rsidRDefault="001E5F87" w:rsidP="001E5F87">
      <w:pPr>
        <w:suppressAutoHyphens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1E5F87" w:rsidRDefault="001E5F87" w:rsidP="001E5F87">
      <w:pPr>
        <w:suppressAutoHyphens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E81830" w:rsidRPr="00DF2ABA" w:rsidRDefault="00E81830" w:rsidP="001E5F87">
      <w:pPr>
        <w:suppressAutoHyphens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</w:p>
    <w:p w:rsidR="00DA1FFA" w:rsidRDefault="00DA1FFA" w:rsidP="001E5F87">
      <w:pPr>
        <w:suppressAutoHyphens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>Глава</w:t>
      </w:r>
    </w:p>
    <w:p w:rsidR="001E5F87" w:rsidRPr="00DF2ABA" w:rsidRDefault="001E5F87" w:rsidP="001E5F87">
      <w:pPr>
        <w:suppressAutoHyphens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муниципального образования </w:t>
      </w:r>
    </w:p>
    <w:p w:rsidR="001E5F87" w:rsidRPr="00DF2ABA" w:rsidRDefault="001E5F87" w:rsidP="001E5F87">
      <w:pPr>
        <w:suppressAutoHyphens/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>Туапсин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>ский район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  <w:t xml:space="preserve">                       </w:t>
      </w:r>
      <w:r w:rsidR="00AB3CB3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   </w:t>
      </w:r>
      <w:r w:rsidR="00DA1FF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 </w:t>
      </w:r>
      <w:r w:rsidR="00AC624B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  </w:t>
      </w:r>
      <w:r w:rsidR="00DA1FF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 xml:space="preserve">В.В. </w:t>
      </w:r>
      <w:proofErr w:type="spellStart"/>
      <w:r w:rsidR="00DA1FFA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>Мазнинов</w:t>
      </w:r>
      <w:proofErr w:type="spellEnd"/>
      <w:r w:rsidR="00192CD9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</w:r>
      <w:r w:rsidR="00192CD9">
        <w:rPr>
          <w:rFonts w:ascii="Times New Roman" w:eastAsia="Lucida Sans Unicode" w:hAnsi="Times New Roman" w:cs="Times New Roman"/>
          <w:kern w:val="1"/>
          <w:sz w:val="28"/>
          <w:szCs w:val="24"/>
          <w:lang w:val="ru-RU"/>
        </w:rPr>
        <w:tab/>
        <w:t xml:space="preserve"> </w:t>
      </w: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E81830" w:rsidRDefault="00E81830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</w:p>
    <w:p w:rsidR="001E5F87" w:rsidRPr="00DF2ABA" w:rsidRDefault="001E5F87" w:rsidP="001E5F87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</w:pPr>
      <w:r w:rsidRPr="00DF2ABA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u-RU"/>
        </w:rPr>
        <w:lastRenderedPageBreak/>
        <w:t>ЛИСТ  СОГЛАСОВАНИЯ</w:t>
      </w:r>
    </w:p>
    <w:p w:rsidR="00065F90" w:rsidRDefault="001E5F87" w:rsidP="001E5F87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проекта постановления администрации муниципального </w:t>
      </w:r>
    </w:p>
    <w:p w:rsidR="001E5F87" w:rsidRPr="00DF2ABA" w:rsidRDefault="001E5F87" w:rsidP="00065F90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образования</w:t>
      </w:r>
      <w:r w:rsidR="00065F9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 </w:t>
      </w: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Туапсинский район</w:t>
      </w:r>
    </w:p>
    <w:p w:rsidR="001E5F87" w:rsidRPr="00DF2ABA" w:rsidRDefault="001E5F87" w:rsidP="001E5F87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 xml:space="preserve">от </w:t>
      </w:r>
      <w:r w:rsidR="00AC624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___________</w:t>
      </w: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___  № __</w:t>
      </w:r>
      <w:r w:rsidR="00AC624B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_____</w:t>
      </w: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_______</w:t>
      </w:r>
    </w:p>
    <w:p w:rsidR="001E5F87" w:rsidRPr="00033030" w:rsidRDefault="001E5F87" w:rsidP="00033030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  <w:r w:rsidRPr="00DF2ABA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«</w:t>
      </w:r>
      <w:r w:rsidR="00033030" w:rsidRPr="000330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Об утверждении Положения об аудиторских проверках бухгалтерской (финансовой) отчетности муниципальных унитарных предприятий муниципального образования Туапсинский район</w:t>
      </w:r>
      <w:r w:rsidRPr="00033030"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  <w:t>»</w:t>
      </w:r>
    </w:p>
    <w:p w:rsidR="001E5F87" w:rsidRPr="00DF2ABA" w:rsidRDefault="001E5F87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</w:p>
    <w:p w:rsidR="001E5F87" w:rsidRPr="00DF2ABA" w:rsidRDefault="001E5F87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</w:p>
    <w:p w:rsidR="001E5F87" w:rsidRPr="00DF2ABA" w:rsidRDefault="001E5F87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</w:p>
    <w:p w:rsidR="001E5F87" w:rsidRPr="00DF2ABA" w:rsidRDefault="001E5F87" w:rsidP="001E5F87">
      <w:pPr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E702C0" w:rsidRPr="00EC7295" w:rsidTr="00FC58BF">
        <w:tc>
          <w:tcPr>
            <w:tcW w:w="5070" w:type="dxa"/>
          </w:tcPr>
          <w:p w:rsidR="00E702C0" w:rsidRPr="00EC7295" w:rsidRDefault="00E702C0" w:rsidP="00A66AB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подготовлен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409" w:type="dxa"/>
          </w:tcPr>
          <w:p w:rsidR="00E702C0" w:rsidRPr="00EC7295" w:rsidRDefault="00E702C0" w:rsidP="00A66AB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C7295" w:rsidRDefault="00E702C0" w:rsidP="00AC624B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02C0" w:rsidRPr="00253E6C" w:rsidTr="00FC58BF">
        <w:trPr>
          <w:trHeight w:val="782"/>
        </w:trPr>
        <w:tc>
          <w:tcPr>
            <w:tcW w:w="5070" w:type="dxa"/>
            <w:vAlign w:val="bottom"/>
          </w:tcPr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Управлением экономического развития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образования Туапсинский район, </w:t>
            </w: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E702C0" w:rsidP="00033030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702C0" w:rsidRPr="00EC7295" w:rsidTr="00FC58BF">
        <w:tc>
          <w:tcPr>
            <w:tcW w:w="5070" w:type="dxa"/>
            <w:vAlign w:val="bottom"/>
          </w:tcPr>
          <w:p w:rsidR="00E702C0" w:rsidRPr="00EC7295" w:rsidRDefault="00AC624B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proofErr w:type="spellStart"/>
            <w:r w:rsidR="00E702C0"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управления</w:t>
            </w:r>
            <w:r w:rsidR="00E702C0"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E702C0" w:rsidRPr="00EC7295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Яйли</w:t>
            </w:r>
            <w:proofErr w:type="spellEnd"/>
          </w:p>
        </w:tc>
      </w:tr>
      <w:tr w:rsidR="00E702C0" w:rsidRPr="00C75FFE" w:rsidTr="00FC58BF">
        <w:tc>
          <w:tcPr>
            <w:tcW w:w="5070" w:type="dxa"/>
            <w:vAlign w:val="bottom"/>
          </w:tcPr>
          <w:p w:rsidR="00033030" w:rsidRPr="00033030" w:rsidRDefault="0003303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E702C0" w:rsidRPr="00C75FFE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C75FFE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2C0" w:rsidRPr="00EC7295" w:rsidTr="00FC58BF">
        <w:tc>
          <w:tcPr>
            <w:tcW w:w="5070" w:type="dxa"/>
            <w:vAlign w:val="bottom"/>
          </w:tcPr>
          <w:p w:rsidR="00E702C0" w:rsidRPr="00EC7295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</w:t>
            </w:r>
            <w:proofErr w:type="spellEnd"/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2409" w:type="dxa"/>
          </w:tcPr>
          <w:p w:rsidR="00E702C0" w:rsidRPr="00EC7295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C7295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02C0" w:rsidRPr="00E702C0" w:rsidTr="00FC58BF">
        <w:tc>
          <w:tcPr>
            <w:tcW w:w="5070" w:type="dxa"/>
            <w:vAlign w:val="bottom"/>
          </w:tcPr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Первый з</w:t>
            </w: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аместитель главы 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53710D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</w:t>
            </w: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Ю.В. Кузьменко</w:t>
            </w:r>
          </w:p>
        </w:tc>
      </w:tr>
      <w:tr w:rsidR="00E702C0" w:rsidRPr="0053710D" w:rsidTr="00FC58BF">
        <w:trPr>
          <w:trHeight w:val="1635"/>
        </w:trPr>
        <w:tc>
          <w:tcPr>
            <w:tcW w:w="5070" w:type="dxa"/>
            <w:vAlign w:val="bottom"/>
          </w:tcPr>
          <w:p w:rsid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33030" w:rsidRPr="00E702C0" w:rsidRDefault="00FC58BF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управления имущественных отношений администрации муниципального образования Туапсинский район</w:t>
            </w: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Default="00FC58BF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Е.И.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Васинская</w:t>
            </w:r>
            <w:proofErr w:type="spellEnd"/>
          </w:p>
        </w:tc>
      </w:tr>
      <w:tr w:rsidR="00FC58BF" w:rsidRPr="00FC58BF" w:rsidTr="00FC58BF">
        <w:trPr>
          <w:trHeight w:val="1260"/>
        </w:trPr>
        <w:tc>
          <w:tcPr>
            <w:tcW w:w="5070" w:type="dxa"/>
            <w:vAlign w:val="bottom"/>
          </w:tcPr>
          <w:p w:rsidR="00FC58BF" w:rsidRDefault="00FC58BF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C58BF" w:rsidRDefault="00FC58BF" w:rsidP="005371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отдела </w:t>
            </w:r>
            <w:r w:rsidR="005433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закупок администрации муниципального образования Туапсинский район</w:t>
            </w:r>
          </w:p>
        </w:tc>
        <w:tc>
          <w:tcPr>
            <w:tcW w:w="2409" w:type="dxa"/>
          </w:tcPr>
          <w:p w:rsidR="00FC58BF" w:rsidRPr="00E702C0" w:rsidRDefault="00FC58BF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FC58BF" w:rsidRDefault="00FC58BF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Е.А. Мельникова</w:t>
            </w:r>
          </w:p>
        </w:tc>
      </w:tr>
      <w:tr w:rsidR="00E702C0" w:rsidRPr="00E702C0" w:rsidTr="00FC58BF">
        <w:tc>
          <w:tcPr>
            <w:tcW w:w="5070" w:type="dxa"/>
            <w:vAlign w:val="bottom"/>
          </w:tcPr>
          <w:p w:rsidR="00FF4139" w:rsidRDefault="00FF4139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ачальник правового отдела 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</w:t>
            </w: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270F9E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В.В. Усенко</w:t>
            </w:r>
          </w:p>
        </w:tc>
      </w:tr>
      <w:tr w:rsidR="00E702C0" w:rsidRPr="00E702C0" w:rsidTr="00FC58BF">
        <w:tc>
          <w:tcPr>
            <w:tcW w:w="5070" w:type="dxa"/>
            <w:vAlign w:val="bottom"/>
          </w:tcPr>
          <w:p w:rsidR="00033030" w:rsidRPr="00E702C0" w:rsidRDefault="0003303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702C0" w:rsidRPr="00E702C0" w:rsidTr="00FC58BF">
        <w:tc>
          <w:tcPr>
            <w:tcW w:w="5070" w:type="dxa"/>
            <w:vAlign w:val="bottom"/>
          </w:tcPr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Заместитель главы 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администрации 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район,</w:t>
            </w:r>
          </w:p>
          <w:p w:rsidR="00E702C0" w:rsidRPr="00E702C0" w:rsidRDefault="00E702C0" w:rsidP="000330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управляющий делами</w:t>
            </w:r>
          </w:p>
        </w:tc>
        <w:tc>
          <w:tcPr>
            <w:tcW w:w="2409" w:type="dxa"/>
          </w:tcPr>
          <w:p w:rsidR="00E702C0" w:rsidRPr="00E702C0" w:rsidRDefault="00E702C0" w:rsidP="00033030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Align w:val="bottom"/>
          </w:tcPr>
          <w:p w:rsidR="00E702C0" w:rsidRP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  <w:p w:rsid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702C0" w:rsidRPr="00E702C0" w:rsidRDefault="00E702C0" w:rsidP="000330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В.Д. </w:t>
            </w:r>
            <w:proofErr w:type="spell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Ананов</w:t>
            </w:r>
            <w:proofErr w:type="spellEnd"/>
          </w:p>
        </w:tc>
      </w:tr>
    </w:tbl>
    <w:p w:rsidR="001E5F87" w:rsidRPr="00DF2ABA" w:rsidRDefault="001E5F87" w:rsidP="00033030">
      <w:pPr>
        <w:widowControl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</w:p>
    <w:p w:rsidR="001E5F87" w:rsidRPr="00DF2ABA" w:rsidRDefault="001E5F87" w:rsidP="00033030">
      <w:pPr>
        <w:widowControl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</w:p>
    <w:p w:rsidR="001E5F87" w:rsidRPr="00DF2ABA" w:rsidRDefault="001E5F87" w:rsidP="001E5F87">
      <w:pPr>
        <w:widowControl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ru-RU"/>
        </w:rPr>
      </w:pPr>
    </w:p>
    <w:p w:rsidR="00F64287" w:rsidRDefault="00F64287">
      <w:pPr>
        <w:rPr>
          <w:lang w:val="ru-RU"/>
        </w:rPr>
      </w:pPr>
    </w:p>
    <w:p w:rsidR="009D2011" w:rsidRDefault="009D2011">
      <w:pPr>
        <w:rPr>
          <w:lang w:val="ru-RU"/>
        </w:rPr>
      </w:pPr>
    </w:p>
    <w:p w:rsidR="009D2011" w:rsidRDefault="009D2011">
      <w:pPr>
        <w:rPr>
          <w:lang w:val="ru-RU"/>
        </w:rPr>
      </w:pPr>
    </w:p>
    <w:p w:rsidR="009D2011" w:rsidRDefault="009D2011">
      <w:pPr>
        <w:rPr>
          <w:lang w:val="ru-RU"/>
        </w:rPr>
      </w:pPr>
    </w:p>
    <w:p w:rsidR="009D2011" w:rsidRDefault="009D2011">
      <w:pPr>
        <w:rPr>
          <w:lang w:val="ru-RU"/>
        </w:rPr>
      </w:pPr>
    </w:p>
    <w:p w:rsidR="009D2011" w:rsidRDefault="009D2011">
      <w:pPr>
        <w:rPr>
          <w:lang w:val="ru-RU"/>
        </w:rPr>
      </w:pPr>
    </w:p>
    <w:p w:rsidR="009D2011" w:rsidRDefault="009D2011">
      <w:pPr>
        <w:rPr>
          <w:lang w:val="ru-RU"/>
        </w:rPr>
      </w:pPr>
    </w:p>
    <w:p w:rsidR="009D2011" w:rsidRDefault="009D2011">
      <w:pPr>
        <w:rPr>
          <w:lang w:val="ru-RU"/>
        </w:rPr>
      </w:pPr>
    </w:p>
    <w:p w:rsidR="00AC624B" w:rsidRDefault="00AC624B">
      <w:pPr>
        <w:rPr>
          <w:lang w:val="ru-RU"/>
        </w:rPr>
        <w:sectPr w:rsidR="00AC624B" w:rsidSect="00E81830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D2011" w:rsidRPr="009D2011" w:rsidRDefault="005D0015" w:rsidP="005D0015">
      <w:pPr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r w:rsidRPr="009D201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</w:p>
    <w:p w:rsidR="009D2011" w:rsidRPr="009D2011" w:rsidRDefault="009D2011" w:rsidP="005D0015">
      <w:pPr>
        <w:ind w:left="5812"/>
        <w:rPr>
          <w:rFonts w:ascii="Times New Roman" w:hAnsi="Times New Roman" w:cs="Times New Roman"/>
          <w:sz w:val="28"/>
          <w:szCs w:val="28"/>
          <w:lang w:val="ru-RU"/>
        </w:rPr>
      </w:pPr>
    </w:p>
    <w:p w:rsidR="009D2011" w:rsidRPr="009D2011" w:rsidRDefault="009D2011" w:rsidP="005D0015">
      <w:pPr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r w:rsidRPr="009D2011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  <w:r w:rsidR="00947441">
        <w:rPr>
          <w:rFonts w:ascii="Times New Roman" w:hAnsi="Times New Roman" w:cs="Times New Roman"/>
          <w:sz w:val="28"/>
          <w:szCs w:val="28"/>
          <w:lang w:val="ru-RU"/>
        </w:rPr>
        <w:t>О</w:t>
      </w:r>
    </w:p>
    <w:p w:rsidR="009D2011" w:rsidRPr="009D2011" w:rsidRDefault="009D2011" w:rsidP="005D0015">
      <w:pPr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r w:rsidRPr="009D2011">
        <w:rPr>
          <w:rFonts w:ascii="Times New Roman" w:hAnsi="Times New Roman" w:cs="Times New Roman"/>
          <w:sz w:val="28"/>
          <w:szCs w:val="28"/>
          <w:lang w:val="ru-RU"/>
        </w:rPr>
        <w:t>постановлением администрации</w:t>
      </w:r>
    </w:p>
    <w:p w:rsidR="009D2011" w:rsidRPr="009D2011" w:rsidRDefault="009D2011" w:rsidP="005D0015">
      <w:pPr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r w:rsidRPr="009D2011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</w:p>
    <w:p w:rsidR="009D2011" w:rsidRPr="00AC624B" w:rsidRDefault="009D2011" w:rsidP="005D0015">
      <w:pPr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r w:rsidRPr="00AC624B">
        <w:rPr>
          <w:rFonts w:ascii="Times New Roman" w:hAnsi="Times New Roman" w:cs="Times New Roman"/>
          <w:sz w:val="28"/>
          <w:szCs w:val="28"/>
          <w:lang w:val="ru-RU"/>
        </w:rPr>
        <w:t>Туапсинский район</w:t>
      </w:r>
    </w:p>
    <w:p w:rsidR="009D2011" w:rsidRPr="00AC624B" w:rsidRDefault="009D2011" w:rsidP="005D0015">
      <w:pPr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r w:rsidRPr="00AC624B">
        <w:rPr>
          <w:rFonts w:ascii="Times New Roman" w:hAnsi="Times New Roman" w:cs="Times New Roman"/>
          <w:sz w:val="28"/>
          <w:szCs w:val="28"/>
          <w:lang w:val="ru-RU"/>
        </w:rPr>
        <w:t>от _______________ № ______</w:t>
      </w:r>
    </w:p>
    <w:p w:rsidR="00033030" w:rsidRDefault="00033030" w:rsidP="00033030">
      <w:pPr>
        <w:tabs>
          <w:tab w:val="left" w:pos="3540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3030" w:rsidRDefault="00033030" w:rsidP="00033030">
      <w:pPr>
        <w:tabs>
          <w:tab w:val="left" w:pos="3540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D0015" w:rsidRDefault="00033030" w:rsidP="00033030">
      <w:pPr>
        <w:tabs>
          <w:tab w:val="left" w:pos="354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ПОЛОЖЕНИЕ</w:t>
      </w:r>
    </w:p>
    <w:p w:rsidR="00F902D7" w:rsidRDefault="00997385" w:rsidP="00033030">
      <w:pPr>
        <w:tabs>
          <w:tab w:val="left" w:pos="354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0330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 аудиторских проверках бухгалтерской (финансовой) </w:t>
      </w:r>
    </w:p>
    <w:p w:rsidR="00997385" w:rsidRDefault="00033030" w:rsidP="00033030">
      <w:pPr>
        <w:tabs>
          <w:tab w:val="left" w:pos="354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отчетности муниципальных унитарных предприятий  </w:t>
      </w:r>
    </w:p>
    <w:p w:rsidR="00033030" w:rsidRDefault="00033030" w:rsidP="00033030">
      <w:pPr>
        <w:tabs>
          <w:tab w:val="left" w:pos="354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образования Туапсинский район </w:t>
      </w:r>
    </w:p>
    <w:p w:rsidR="00033030" w:rsidRDefault="00033030" w:rsidP="0053710D">
      <w:pPr>
        <w:tabs>
          <w:tab w:val="left" w:pos="3540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3030" w:rsidRPr="00FC58BF" w:rsidRDefault="00FC58BF" w:rsidP="00FC58BF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58B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</w:t>
      </w:r>
      <w:r w:rsidR="00033030" w:rsidRPr="00FC58BF">
        <w:rPr>
          <w:rFonts w:ascii="Times New Roman" w:hAnsi="Times New Roman" w:cs="Times New Roman"/>
          <w:bCs/>
          <w:sz w:val="28"/>
          <w:szCs w:val="28"/>
          <w:lang w:val="ru-RU"/>
        </w:rPr>
        <w:t>Общие положения</w:t>
      </w:r>
    </w:p>
    <w:p w:rsidR="009D2011" w:rsidRPr="008B6C5B" w:rsidRDefault="009D2011" w:rsidP="008B6C5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2011" w:rsidRPr="001B538C" w:rsidRDefault="001B538C" w:rsidP="001B538C">
      <w:pPr>
        <w:ind w:righ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538C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1.  </w:t>
      </w:r>
      <w:proofErr w:type="gramStart"/>
      <w:r w:rsidR="00033030" w:rsidRPr="001B538C">
        <w:rPr>
          <w:rFonts w:ascii="Times New Roman" w:hAnsi="Times New Roman" w:cs="Times New Roman"/>
          <w:sz w:val="28"/>
          <w:szCs w:val="28"/>
          <w:lang w:val="ru-RU"/>
        </w:rPr>
        <w:t>Настоящее Положение об аудиторских проверках бухгалтерской (финансовой) отчётности муниципальных унитарных предприятий мун</w:t>
      </w:r>
      <w:r w:rsidR="009B6D72" w:rsidRPr="001B53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33030" w:rsidRPr="001B538C">
        <w:rPr>
          <w:rFonts w:ascii="Times New Roman" w:hAnsi="Times New Roman" w:cs="Times New Roman"/>
          <w:sz w:val="28"/>
          <w:szCs w:val="28"/>
          <w:lang w:val="ru-RU"/>
        </w:rPr>
        <w:t xml:space="preserve">ципального образования Туапсинский </w:t>
      </w:r>
      <w:r w:rsidR="009B6D72" w:rsidRPr="001B538C">
        <w:rPr>
          <w:rFonts w:ascii="Times New Roman" w:hAnsi="Times New Roman" w:cs="Times New Roman"/>
          <w:sz w:val="28"/>
          <w:szCs w:val="28"/>
          <w:lang w:val="ru-RU"/>
        </w:rPr>
        <w:t>район</w:t>
      </w:r>
      <w:r w:rsidR="00F902D7">
        <w:rPr>
          <w:rFonts w:ascii="Times New Roman" w:hAnsi="Times New Roman" w:cs="Times New Roman"/>
          <w:sz w:val="28"/>
          <w:szCs w:val="28"/>
          <w:lang w:val="ru-RU"/>
        </w:rPr>
        <w:t>, разработано в соответствии с ф</w:t>
      </w:r>
      <w:r w:rsidR="009B6D72" w:rsidRPr="001B538C">
        <w:rPr>
          <w:rFonts w:ascii="Times New Roman" w:hAnsi="Times New Roman" w:cs="Times New Roman"/>
          <w:sz w:val="28"/>
          <w:szCs w:val="28"/>
          <w:lang w:val="ru-RU"/>
        </w:rPr>
        <w:t>едеральным</w:t>
      </w:r>
      <w:r w:rsidR="00F902D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B6D72" w:rsidRPr="001B53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02D7" w:rsidRPr="001B538C">
        <w:rPr>
          <w:rFonts w:ascii="Times New Roman" w:hAnsi="Times New Roman" w:cs="Times New Roman"/>
          <w:sz w:val="28"/>
          <w:szCs w:val="28"/>
          <w:lang w:val="ru-RU"/>
        </w:rPr>
        <w:t>законам</w:t>
      </w:r>
      <w:r w:rsidR="00F902D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B6D72" w:rsidRPr="001B538C">
        <w:rPr>
          <w:rFonts w:ascii="Times New Roman" w:hAnsi="Times New Roman" w:cs="Times New Roman"/>
          <w:sz w:val="28"/>
          <w:szCs w:val="28"/>
          <w:lang w:val="ru-RU"/>
        </w:rPr>
        <w:t xml:space="preserve"> от 30 декабря 2008 г</w:t>
      </w:r>
      <w:r w:rsidR="00F902D7">
        <w:rPr>
          <w:rFonts w:ascii="Times New Roman" w:hAnsi="Times New Roman" w:cs="Times New Roman"/>
          <w:sz w:val="28"/>
          <w:szCs w:val="28"/>
          <w:lang w:val="ru-RU"/>
        </w:rPr>
        <w:t>. № 307-</w:t>
      </w:r>
      <w:r w:rsidR="009B6D72" w:rsidRPr="001B538C">
        <w:rPr>
          <w:rFonts w:ascii="Times New Roman" w:hAnsi="Times New Roman" w:cs="Times New Roman"/>
          <w:sz w:val="28"/>
          <w:szCs w:val="28"/>
          <w:lang w:val="ru-RU"/>
        </w:rPr>
        <w:t xml:space="preserve">ФЗ «Об аудиторской деятельности», от 14 ноября 2002 </w:t>
      </w:r>
      <w:r w:rsidR="00F902D7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192CD9">
        <w:rPr>
          <w:rFonts w:ascii="Times New Roman" w:hAnsi="Times New Roman" w:cs="Times New Roman"/>
          <w:sz w:val="28"/>
          <w:szCs w:val="28"/>
          <w:lang w:val="ru-RU"/>
        </w:rPr>
        <w:t xml:space="preserve"> № 161</w:t>
      </w:r>
      <w:r w:rsidR="00F902D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B6D72" w:rsidRPr="001B538C">
        <w:rPr>
          <w:rFonts w:ascii="Times New Roman" w:hAnsi="Times New Roman" w:cs="Times New Roman"/>
          <w:sz w:val="28"/>
          <w:szCs w:val="28"/>
          <w:lang w:val="ru-RU"/>
        </w:rPr>
        <w:t>ФЗ «О государственных и муниципальных унитарных предприятиях»</w:t>
      </w:r>
      <w:r w:rsidR="00012C6B">
        <w:rPr>
          <w:rFonts w:ascii="Times New Roman" w:hAnsi="Times New Roman" w:cs="Times New Roman"/>
          <w:sz w:val="28"/>
          <w:szCs w:val="28"/>
          <w:lang w:val="ru-RU"/>
        </w:rPr>
        <w:t xml:space="preserve"> (п</w:t>
      </w:r>
      <w:r w:rsidR="00947441">
        <w:rPr>
          <w:rFonts w:ascii="Times New Roman" w:hAnsi="Times New Roman" w:cs="Times New Roman"/>
          <w:sz w:val="28"/>
          <w:szCs w:val="28"/>
          <w:lang w:val="ru-RU"/>
        </w:rPr>
        <w:t>ункт</w:t>
      </w:r>
      <w:r w:rsidR="00012C6B">
        <w:rPr>
          <w:rFonts w:ascii="Times New Roman" w:hAnsi="Times New Roman" w:cs="Times New Roman"/>
          <w:sz w:val="28"/>
          <w:szCs w:val="28"/>
          <w:lang w:val="ru-RU"/>
        </w:rPr>
        <w:t xml:space="preserve"> 16 ст</w:t>
      </w:r>
      <w:r w:rsidR="00947441">
        <w:rPr>
          <w:rFonts w:ascii="Times New Roman" w:hAnsi="Times New Roman" w:cs="Times New Roman"/>
          <w:sz w:val="28"/>
          <w:szCs w:val="28"/>
          <w:lang w:val="ru-RU"/>
        </w:rPr>
        <w:t>атьи</w:t>
      </w:r>
      <w:r w:rsidR="00012C6B">
        <w:rPr>
          <w:rFonts w:ascii="Times New Roman" w:hAnsi="Times New Roman" w:cs="Times New Roman"/>
          <w:sz w:val="28"/>
          <w:szCs w:val="28"/>
          <w:lang w:val="ru-RU"/>
        </w:rPr>
        <w:t xml:space="preserve"> 20) </w:t>
      </w:r>
      <w:r w:rsidR="009B6D72" w:rsidRPr="001B538C">
        <w:rPr>
          <w:rFonts w:ascii="Times New Roman" w:hAnsi="Times New Roman" w:cs="Times New Roman"/>
          <w:sz w:val="28"/>
          <w:szCs w:val="28"/>
          <w:lang w:val="ru-RU"/>
        </w:rPr>
        <w:t xml:space="preserve">и определяет условия проведения аудиторских проверок </w:t>
      </w:r>
      <w:r w:rsidR="00657A27" w:rsidRPr="001B538C">
        <w:rPr>
          <w:rFonts w:ascii="Times New Roman" w:hAnsi="Times New Roman" w:cs="Times New Roman"/>
          <w:sz w:val="28"/>
          <w:szCs w:val="28"/>
          <w:lang w:val="ru-RU"/>
        </w:rPr>
        <w:t>муниципальных унитарных предприятий</w:t>
      </w:r>
      <w:r w:rsidR="009B6D72" w:rsidRPr="001B538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Туапсинский район.</w:t>
      </w:r>
      <w:proofErr w:type="gramEnd"/>
    </w:p>
    <w:p w:rsidR="001B538C" w:rsidRDefault="001B538C" w:rsidP="003F004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538C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Положение разработано в целях </w:t>
      </w:r>
      <w:proofErr w:type="gramStart"/>
      <w:r w:rsidR="003F004B">
        <w:rPr>
          <w:rFonts w:ascii="Times New Roman" w:hAnsi="Times New Roman" w:cs="Times New Roman"/>
          <w:sz w:val="28"/>
          <w:szCs w:val="28"/>
          <w:lang w:val="ru-RU"/>
        </w:rPr>
        <w:t xml:space="preserve">повышения эффективности деятельности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муниципальных унитарных предприятий муниципальног</w:t>
      </w:r>
      <w:r w:rsidR="003F004B">
        <w:rPr>
          <w:rFonts w:ascii="Times New Roman" w:hAnsi="Times New Roman" w:cs="Times New Roman"/>
          <w:sz w:val="28"/>
          <w:szCs w:val="28"/>
          <w:lang w:val="ru-RU"/>
        </w:rPr>
        <w:t>о образования</w:t>
      </w:r>
      <w:proofErr w:type="gramEnd"/>
      <w:r w:rsidR="003F004B">
        <w:rPr>
          <w:rFonts w:ascii="Times New Roman" w:hAnsi="Times New Roman" w:cs="Times New Roman"/>
          <w:sz w:val="28"/>
          <w:szCs w:val="28"/>
          <w:lang w:val="ru-RU"/>
        </w:rPr>
        <w:t xml:space="preserve"> Туапсинский район.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F004B" w:rsidRDefault="001B538C" w:rsidP="001B538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1.3. Положение определяет порядок проведени</w:t>
      </w:r>
      <w:r w:rsidR="003F004B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обязательного аудита бухгалтерской (финансовой) отчётности муниципальных унитарных</w:t>
      </w:r>
      <w:r w:rsidR="003F004B">
        <w:rPr>
          <w:rFonts w:ascii="Times New Roman" w:hAnsi="Times New Roman" w:cs="Times New Roman"/>
          <w:sz w:val="28"/>
          <w:szCs w:val="28"/>
          <w:lang w:val="ru-RU"/>
        </w:rPr>
        <w:t xml:space="preserve"> предприятий муниципального образования Туапсинский район.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F004B" w:rsidRDefault="003F004B" w:rsidP="0053710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60F46" w:rsidRPr="00FC58BF" w:rsidRDefault="00940512" w:rsidP="0053710D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FC58BF">
        <w:rPr>
          <w:rFonts w:ascii="Times New Roman" w:hAnsi="Times New Roman" w:cs="Times New Roman"/>
          <w:sz w:val="28"/>
          <w:lang w:val="ru-RU"/>
        </w:rPr>
        <w:t>2. У</w:t>
      </w:r>
      <w:r w:rsidR="00360F46" w:rsidRPr="00FC58BF">
        <w:rPr>
          <w:rFonts w:ascii="Times New Roman" w:hAnsi="Times New Roman" w:cs="Times New Roman"/>
          <w:sz w:val="28"/>
          <w:lang w:val="ru-RU"/>
        </w:rPr>
        <w:t xml:space="preserve">словия проведения аудиторских проверок муниципальных </w:t>
      </w:r>
    </w:p>
    <w:p w:rsidR="00360F46" w:rsidRDefault="00360F46" w:rsidP="0053710D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FC58BF">
        <w:rPr>
          <w:rFonts w:ascii="Times New Roman" w:hAnsi="Times New Roman" w:cs="Times New Roman"/>
          <w:sz w:val="28"/>
          <w:lang w:val="ru-RU"/>
        </w:rPr>
        <w:t>унитарных предприятий</w:t>
      </w:r>
    </w:p>
    <w:p w:rsidR="00FC58BF" w:rsidRPr="00FC58BF" w:rsidRDefault="00FC58BF" w:rsidP="005371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2828FA" w:rsidRDefault="00940512" w:rsidP="002828FA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2.1. Г</w:t>
      </w:r>
      <w:r w:rsidR="002828FA">
        <w:rPr>
          <w:rFonts w:ascii="Times New Roman" w:hAnsi="Times New Roman" w:cs="Times New Roman"/>
          <w:sz w:val="28"/>
          <w:lang w:val="ru-RU"/>
        </w:rPr>
        <w:t xml:space="preserve">одовая бухгалтерская (финансовая) отчетность муниципальных унитарных предприятий муниципального образования Туапсинского района, подлежит обязательной ежегодной аудиторской проверке независимо от финансового состояния и доли муниципальной собственности  в активах муниципального унитарного предприятия, в </w:t>
      </w:r>
      <w:r w:rsidR="00B83A93">
        <w:rPr>
          <w:rFonts w:ascii="Times New Roman" w:hAnsi="Times New Roman" w:cs="Times New Roman"/>
          <w:sz w:val="28"/>
          <w:lang w:val="ru-RU"/>
        </w:rPr>
        <w:t>порядке,</w:t>
      </w:r>
      <w:r w:rsidR="00192CD9">
        <w:rPr>
          <w:rFonts w:ascii="Times New Roman" w:hAnsi="Times New Roman" w:cs="Times New Roman"/>
          <w:sz w:val="28"/>
          <w:lang w:val="ru-RU"/>
        </w:rPr>
        <w:t xml:space="preserve"> предусмотренном ф</w:t>
      </w:r>
      <w:r w:rsidR="002828FA">
        <w:rPr>
          <w:rFonts w:ascii="Times New Roman" w:hAnsi="Times New Roman" w:cs="Times New Roman"/>
          <w:sz w:val="28"/>
          <w:lang w:val="ru-RU"/>
        </w:rPr>
        <w:t>едеральным законом от 30 декабря 2008 г</w:t>
      </w:r>
      <w:r w:rsidR="00F902D7">
        <w:rPr>
          <w:rFonts w:ascii="Times New Roman" w:hAnsi="Times New Roman" w:cs="Times New Roman"/>
          <w:sz w:val="28"/>
          <w:lang w:val="ru-RU"/>
        </w:rPr>
        <w:t>. № 307-</w:t>
      </w:r>
      <w:r w:rsidR="002828FA">
        <w:rPr>
          <w:rFonts w:ascii="Times New Roman" w:hAnsi="Times New Roman" w:cs="Times New Roman"/>
          <w:sz w:val="28"/>
          <w:lang w:val="ru-RU"/>
        </w:rPr>
        <w:t>ФЗ «Об аудиторской деятельности»</w:t>
      </w:r>
      <w:r w:rsidR="009E5551">
        <w:rPr>
          <w:rFonts w:ascii="Times New Roman" w:hAnsi="Times New Roman" w:cs="Times New Roman"/>
          <w:sz w:val="28"/>
          <w:lang w:val="ru-RU"/>
        </w:rPr>
        <w:t xml:space="preserve"> (статья 5).</w:t>
      </w:r>
    </w:p>
    <w:p w:rsidR="008E46B8" w:rsidRDefault="00B83A93" w:rsidP="002828FA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2.2</w:t>
      </w:r>
      <w:r w:rsidR="008E46B8">
        <w:rPr>
          <w:rFonts w:ascii="Times New Roman" w:hAnsi="Times New Roman" w:cs="Times New Roman"/>
          <w:sz w:val="28"/>
          <w:lang w:val="ru-RU"/>
        </w:rPr>
        <w:t xml:space="preserve">. Муниципальные унитарные предприятия самостоятельно осуществляют отбор аудиторской организации или индивидуального аудитора путем проведения </w:t>
      </w:r>
      <w:r w:rsidR="00D67C8B">
        <w:rPr>
          <w:rFonts w:ascii="Times New Roman" w:hAnsi="Times New Roman" w:cs="Times New Roman"/>
          <w:sz w:val="28"/>
          <w:lang w:val="ru-RU"/>
        </w:rPr>
        <w:t xml:space="preserve">открытого </w:t>
      </w:r>
      <w:proofErr w:type="gramStart"/>
      <w:r w:rsidR="008E46B8">
        <w:rPr>
          <w:rFonts w:ascii="Times New Roman" w:hAnsi="Times New Roman" w:cs="Times New Roman"/>
          <w:sz w:val="28"/>
          <w:lang w:val="ru-RU"/>
        </w:rPr>
        <w:t>конкурса</w:t>
      </w:r>
      <w:proofErr w:type="gramEnd"/>
      <w:r w:rsidR="008E46B8">
        <w:rPr>
          <w:rFonts w:ascii="Times New Roman" w:hAnsi="Times New Roman" w:cs="Times New Roman"/>
          <w:sz w:val="28"/>
          <w:lang w:val="ru-RU"/>
        </w:rPr>
        <w:t xml:space="preserve"> в </w:t>
      </w:r>
      <w:r w:rsidR="00D67C8B">
        <w:rPr>
          <w:rFonts w:ascii="Times New Roman" w:hAnsi="Times New Roman" w:cs="Times New Roman"/>
          <w:sz w:val="28"/>
          <w:lang w:val="ru-RU"/>
        </w:rPr>
        <w:t xml:space="preserve">порядке установленном </w:t>
      </w:r>
      <w:r w:rsidR="00192CD9">
        <w:rPr>
          <w:rFonts w:ascii="Times New Roman" w:hAnsi="Times New Roman" w:cs="Times New Roman"/>
          <w:sz w:val="28"/>
          <w:lang w:val="ru-RU"/>
        </w:rPr>
        <w:t>ф</w:t>
      </w:r>
      <w:r w:rsidR="00B03BB3">
        <w:rPr>
          <w:rFonts w:ascii="Times New Roman" w:hAnsi="Times New Roman" w:cs="Times New Roman"/>
          <w:sz w:val="28"/>
          <w:lang w:val="ru-RU"/>
        </w:rPr>
        <w:t>едеральным законом</w:t>
      </w:r>
      <w:r w:rsidR="008E46B8">
        <w:rPr>
          <w:rFonts w:ascii="Times New Roman" w:hAnsi="Times New Roman" w:cs="Times New Roman"/>
          <w:sz w:val="28"/>
          <w:lang w:val="ru-RU"/>
        </w:rPr>
        <w:t xml:space="preserve"> Российской Федерации </w:t>
      </w:r>
      <w:r w:rsidR="00B03BB3">
        <w:rPr>
          <w:rFonts w:ascii="Times New Roman" w:hAnsi="Times New Roman" w:cs="Times New Roman"/>
          <w:sz w:val="28"/>
          <w:lang w:val="ru-RU"/>
        </w:rPr>
        <w:t>от 05 апреля 2013 г</w:t>
      </w:r>
      <w:r w:rsidR="00F902D7">
        <w:rPr>
          <w:rFonts w:ascii="Times New Roman" w:hAnsi="Times New Roman" w:cs="Times New Roman"/>
          <w:sz w:val="28"/>
          <w:lang w:val="ru-RU"/>
        </w:rPr>
        <w:t>. № 44-</w:t>
      </w:r>
      <w:r w:rsidR="00B03BB3">
        <w:rPr>
          <w:rFonts w:ascii="Times New Roman" w:hAnsi="Times New Roman" w:cs="Times New Roman"/>
          <w:sz w:val="28"/>
          <w:lang w:val="ru-RU"/>
        </w:rPr>
        <w:t xml:space="preserve">ФЗ </w:t>
      </w:r>
      <w:r w:rsidR="00B53BDC">
        <w:rPr>
          <w:rFonts w:ascii="Times New Roman" w:hAnsi="Times New Roman" w:cs="Times New Roman"/>
          <w:sz w:val="28"/>
          <w:lang w:val="ru-RU"/>
        </w:rPr>
        <w:t xml:space="preserve">                                       </w:t>
      </w:r>
      <w:r w:rsidR="00B03BB3">
        <w:rPr>
          <w:rFonts w:ascii="Times New Roman" w:hAnsi="Times New Roman" w:cs="Times New Roman"/>
          <w:sz w:val="28"/>
          <w:lang w:val="ru-RU"/>
        </w:rPr>
        <w:lastRenderedPageBreak/>
        <w:t>«О контрактной системе</w:t>
      </w:r>
      <w:r w:rsidR="008E46B8">
        <w:rPr>
          <w:rFonts w:ascii="Times New Roman" w:hAnsi="Times New Roman" w:cs="Times New Roman"/>
          <w:sz w:val="28"/>
          <w:lang w:val="ru-RU"/>
        </w:rPr>
        <w:t xml:space="preserve"> в сфере закупок товаров, работ, услуг для обеспечения государственных и муниципальных нужд</w:t>
      </w:r>
      <w:r w:rsidR="00B03BB3">
        <w:rPr>
          <w:rFonts w:ascii="Times New Roman" w:hAnsi="Times New Roman" w:cs="Times New Roman"/>
          <w:sz w:val="28"/>
          <w:lang w:val="ru-RU"/>
        </w:rPr>
        <w:t>» (</w:t>
      </w:r>
      <w:r w:rsidR="00F902D7">
        <w:rPr>
          <w:rFonts w:ascii="Times New Roman" w:hAnsi="Times New Roman" w:cs="Times New Roman"/>
          <w:sz w:val="28"/>
          <w:lang w:val="ru-RU"/>
        </w:rPr>
        <w:t>часть 4 статьи 5 закона №  307-</w:t>
      </w:r>
      <w:r w:rsidR="00B03BB3">
        <w:rPr>
          <w:rFonts w:ascii="Times New Roman" w:hAnsi="Times New Roman" w:cs="Times New Roman"/>
          <w:sz w:val="28"/>
          <w:lang w:val="ru-RU"/>
        </w:rPr>
        <w:t>ФЗ</w:t>
      </w:r>
      <w:r w:rsidR="00B53BDC">
        <w:rPr>
          <w:rFonts w:ascii="Times New Roman" w:hAnsi="Times New Roman" w:cs="Times New Roman"/>
          <w:sz w:val="28"/>
          <w:lang w:val="ru-RU"/>
        </w:rPr>
        <w:t xml:space="preserve"> «Об аудиторской деятельности»</w:t>
      </w:r>
      <w:r w:rsidR="00AB300E">
        <w:rPr>
          <w:rFonts w:ascii="Times New Roman" w:hAnsi="Times New Roman" w:cs="Times New Roman"/>
          <w:sz w:val="28"/>
          <w:lang w:val="ru-RU"/>
        </w:rPr>
        <w:t>)</w:t>
      </w:r>
      <w:r w:rsidR="008E46B8">
        <w:rPr>
          <w:rFonts w:ascii="Times New Roman" w:hAnsi="Times New Roman" w:cs="Times New Roman"/>
          <w:sz w:val="28"/>
          <w:lang w:val="ru-RU"/>
        </w:rPr>
        <w:t xml:space="preserve">.   </w:t>
      </w:r>
      <w:r w:rsidR="002828FA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360F46" w:rsidRDefault="00B83A93" w:rsidP="002828FA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2.3</w:t>
      </w:r>
      <w:r w:rsidR="00940512">
        <w:rPr>
          <w:rFonts w:ascii="Times New Roman" w:hAnsi="Times New Roman" w:cs="Times New Roman"/>
          <w:sz w:val="28"/>
          <w:lang w:val="ru-RU"/>
        </w:rPr>
        <w:t>. И</w:t>
      </w:r>
      <w:r w:rsidR="0003188E">
        <w:rPr>
          <w:rFonts w:ascii="Times New Roman" w:hAnsi="Times New Roman" w:cs="Times New Roman"/>
          <w:sz w:val="28"/>
          <w:lang w:val="ru-RU"/>
        </w:rPr>
        <w:t xml:space="preserve">сточником финансирования расходов на проведение ежегодной обязательной аудиторской проверки годовой бухгалтерской (финансовой) отчетности являются собственные средства муниципальных унитарных предприятий.  </w:t>
      </w:r>
    </w:p>
    <w:p w:rsidR="00696158" w:rsidRDefault="00B11D32" w:rsidP="00696158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2.4</w:t>
      </w:r>
      <w:r w:rsidR="00656B26">
        <w:rPr>
          <w:rFonts w:ascii="Times New Roman" w:hAnsi="Times New Roman" w:cs="Times New Roman"/>
          <w:sz w:val="28"/>
          <w:lang w:val="ru-RU"/>
        </w:rPr>
        <w:t xml:space="preserve">. Открытый конкурс на отбор аудиторской организации </w:t>
      </w:r>
      <w:r w:rsidR="008F32AA">
        <w:rPr>
          <w:rFonts w:ascii="Times New Roman" w:hAnsi="Times New Roman" w:cs="Times New Roman"/>
          <w:sz w:val="28"/>
          <w:lang w:val="ru-RU"/>
        </w:rPr>
        <w:t>и</w:t>
      </w:r>
      <w:r w:rsidR="00656B26">
        <w:rPr>
          <w:rFonts w:ascii="Times New Roman" w:hAnsi="Times New Roman" w:cs="Times New Roman"/>
          <w:sz w:val="28"/>
          <w:lang w:val="ru-RU"/>
        </w:rPr>
        <w:t>ли индивидуального аудитора на осуществление обязательной ежегодной аудиторской проверки годовой бухгалтерской (финансовой) отчетности муниципальных унитарных предприятий муниципального образования Туапсинский район</w:t>
      </w:r>
      <w:r w:rsidR="00D13FA6">
        <w:rPr>
          <w:rFonts w:ascii="Times New Roman" w:hAnsi="Times New Roman" w:cs="Times New Roman"/>
          <w:sz w:val="28"/>
          <w:lang w:val="ru-RU"/>
        </w:rPr>
        <w:t xml:space="preserve"> проводится не реже чем один раз в пять л</w:t>
      </w:r>
      <w:r w:rsidR="00F902D7">
        <w:rPr>
          <w:rFonts w:ascii="Times New Roman" w:hAnsi="Times New Roman" w:cs="Times New Roman"/>
          <w:sz w:val="28"/>
          <w:lang w:val="ru-RU"/>
        </w:rPr>
        <w:t>ет.</w:t>
      </w:r>
    </w:p>
    <w:p w:rsidR="00696158" w:rsidRPr="00270F9E" w:rsidRDefault="00F902D7" w:rsidP="008F32AA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</w:t>
      </w:r>
      <w:r w:rsidR="00696158">
        <w:rPr>
          <w:rFonts w:ascii="Times New Roman" w:hAnsi="Times New Roman" w:cs="Times New Roman"/>
          <w:sz w:val="28"/>
          <w:lang w:val="ru-RU"/>
        </w:rPr>
        <w:t>ля проведения открытого конкурса муниципальные унитарные предприятия самостоятельно разрабатывают и утве</w:t>
      </w:r>
      <w:r w:rsidR="00585942">
        <w:rPr>
          <w:rFonts w:ascii="Times New Roman" w:hAnsi="Times New Roman" w:cs="Times New Roman"/>
          <w:sz w:val="28"/>
          <w:lang w:val="ru-RU"/>
        </w:rPr>
        <w:t>рждают конку</w:t>
      </w:r>
      <w:r w:rsidR="00270F9E">
        <w:rPr>
          <w:rFonts w:ascii="Times New Roman" w:hAnsi="Times New Roman" w:cs="Times New Roman"/>
          <w:sz w:val="28"/>
          <w:lang w:val="ru-RU"/>
        </w:rPr>
        <w:t xml:space="preserve">рсную документацию и направляют </w:t>
      </w:r>
      <w:r w:rsidR="00585942" w:rsidRPr="00270F9E">
        <w:rPr>
          <w:rFonts w:ascii="Times New Roman" w:hAnsi="Times New Roman" w:cs="Times New Roman"/>
          <w:sz w:val="28"/>
          <w:lang w:val="ru-RU"/>
        </w:rPr>
        <w:t xml:space="preserve">ее в отдел </w:t>
      </w:r>
      <w:r w:rsidR="005433DF">
        <w:rPr>
          <w:rFonts w:ascii="Times New Roman" w:hAnsi="Times New Roman" w:cs="Times New Roman"/>
          <w:sz w:val="28"/>
          <w:lang w:val="ru-RU"/>
        </w:rPr>
        <w:t xml:space="preserve">муниципальных </w:t>
      </w:r>
      <w:r w:rsidR="00585942" w:rsidRPr="00270F9E">
        <w:rPr>
          <w:rFonts w:ascii="Times New Roman" w:hAnsi="Times New Roman" w:cs="Times New Roman"/>
          <w:sz w:val="28"/>
          <w:lang w:val="ru-RU"/>
        </w:rPr>
        <w:t>закупок администрации муниципального образования Туапсинский район</w:t>
      </w:r>
      <w:r w:rsidR="00B53BDC" w:rsidRPr="00270F9E">
        <w:rPr>
          <w:rFonts w:ascii="Times New Roman" w:hAnsi="Times New Roman" w:cs="Times New Roman"/>
          <w:sz w:val="28"/>
          <w:lang w:val="ru-RU"/>
        </w:rPr>
        <w:t>.</w:t>
      </w:r>
      <w:r w:rsidR="00585942" w:rsidRPr="00270F9E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8F32AA" w:rsidRDefault="008F32AA" w:rsidP="008F32AA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В целях подготовки проекта </w:t>
      </w:r>
      <w:r w:rsidR="003F004B">
        <w:rPr>
          <w:rFonts w:ascii="Times New Roman" w:hAnsi="Times New Roman" w:cs="Times New Roman"/>
          <w:sz w:val="28"/>
          <w:lang w:val="ru-RU"/>
        </w:rPr>
        <w:t>постановления</w:t>
      </w:r>
      <w:r>
        <w:rPr>
          <w:rFonts w:ascii="Times New Roman" w:hAnsi="Times New Roman" w:cs="Times New Roman"/>
          <w:sz w:val="28"/>
          <w:lang w:val="ru-RU"/>
        </w:rPr>
        <w:t xml:space="preserve"> об утверждении независимой аудиторской организации или индивидуального аудитора и размера отплаты ее (его) услуг руководитель муниципального унитарного предприятия в течение </w:t>
      </w:r>
      <w:r w:rsidR="00585942">
        <w:rPr>
          <w:rFonts w:ascii="Times New Roman" w:hAnsi="Times New Roman" w:cs="Times New Roman"/>
          <w:sz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lang w:val="ru-RU"/>
        </w:rPr>
        <w:t xml:space="preserve">1 рабочего дня, следующего за днем подписания протокола о выборе победителя открытого конкурса, представляет </w:t>
      </w:r>
      <w:r w:rsidR="002E41E2">
        <w:rPr>
          <w:rFonts w:ascii="Times New Roman" w:hAnsi="Times New Roman" w:cs="Times New Roman"/>
          <w:sz w:val="28"/>
          <w:lang w:val="ru-RU"/>
        </w:rPr>
        <w:t xml:space="preserve">на согласование </w:t>
      </w:r>
      <w:r>
        <w:rPr>
          <w:rFonts w:ascii="Times New Roman" w:hAnsi="Times New Roman" w:cs="Times New Roman"/>
          <w:sz w:val="28"/>
          <w:lang w:val="ru-RU"/>
        </w:rPr>
        <w:t>в управление экономического развития администрации муниципального образования Туапсинский район (далее – Управление)</w:t>
      </w:r>
      <w:r w:rsidR="002E41E2">
        <w:rPr>
          <w:rFonts w:ascii="Times New Roman" w:hAnsi="Times New Roman" w:cs="Times New Roman"/>
          <w:sz w:val="28"/>
          <w:lang w:val="ru-RU"/>
        </w:rPr>
        <w:t xml:space="preserve"> следующие документы:</w:t>
      </w:r>
      <w:proofErr w:type="gramEnd"/>
    </w:p>
    <w:p w:rsidR="002E41E2" w:rsidRDefault="002E41E2" w:rsidP="002E41E2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E41E2">
        <w:rPr>
          <w:rFonts w:ascii="Times New Roman" w:hAnsi="Times New Roman" w:cs="Times New Roman"/>
          <w:sz w:val="28"/>
          <w:lang w:val="ru-RU"/>
        </w:rPr>
        <w:t>1)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2E41E2">
        <w:rPr>
          <w:rFonts w:ascii="Times New Roman" w:hAnsi="Times New Roman" w:cs="Times New Roman"/>
          <w:sz w:val="28"/>
          <w:lang w:val="ru-RU"/>
        </w:rPr>
        <w:t>копию протокола рассмотрения и оценки заявок на участие в открытом конкурсе</w:t>
      </w:r>
      <w:r>
        <w:rPr>
          <w:rFonts w:ascii="Times New Roman" w:hAnsi="Times New Roman" w:cs="Times New Roman"/>
          <w:sz w:val="28"/>
          <w:lang w:val="ru-RU"/>
        </w:rPr>
        <w:t xml:space="preserve"> или протокола рассмотрения единственной заявки н</w:t>
      </w:r>
      <w:r w:rsidR="006219B6"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  <w:lang w:val="ru-RU"/>
        </w:rPr>
        <w:t xml:space="preserve"> участие в открытом конкурсе</w:t>
      </w:r>
      <w:r w:rsidRPr="002E41E2">
        <w:rPr>
          <w:rFonts w:ascii="Times New Roman" w:hAnsi="Times New Roman" w:cs="Times New Roman"/>
          <w:sz w:val="28"/>
          <w:lang w:val="ru-RU"/>
        </w:rPr>
        <w:t xml:space="preserve">; </w:t>
      </w:r>
    </w:p>
    <w:p w:rsidR="002E41E2" w:rsidRDefault="002E41E2" w:rsidP="002E41E2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проект договора на проведение аудита с приложениями;</w:t>
      </w:r>
    </w:p>
    <w:p w:rsidR="002E41E2" w:rsidRDefault="00B11D32" w:rsidP="002E41E2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3) </w:t>
      </w:r>
      <w:r w:rsidR="002E41E2">
        <w:rPr>
          <w:rFonts w:ascii="Times New Roman" w:hAnsi="Times New Roman" w:cs="Times New Roman"/>
          <w:sz w:val="28"/>
          <w:lang w:val="ru-RU"/>
        </w:rPr>
        <w:t>копию свидетельства о членстве аудиторской организации или индивидуального аудитора в саморегулируемой организац</w:t>
      </w:r>
      <w:proofErr w:type="gramStart"/>
      <w:r w:rsidR="002E41E2">
        <w:rPr>
          <w:rFonts w:ascii="Times New Roman" w:hAnsi="Times New Roman" w:cs="Times New Roman"/>
          <w:sz w:val="28"/>
          <w:lang w:val="ru-RU"/>
        </w:rPr>
        <w:t>ии ау</w:t>
      </w:r>
      <w:proofErr w:type="gramEnd"/>
      <w:r w:rsidR="002E41E2">
        <w:rPr>
          <w:rFonts w:ascii="Times New Roman" w:hAnsi="Times New Roman" w:cs="Times New Roman"/>
          <w:sz w:val="28"/>
          <w:lang w:val="ru-RU"/>
        </w:rPr>
        <w:t>диторов, с которой (которым) заключается договор.</w:t>
      </w:r>
    </w:p>
    <w:p w:rsidR="00BB7356" w:rsidRDefault="00B11D32" w:rsidP="002E41E2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2.5</w:t>
      </w:r>
      <w:r w:rsidR="006219B6">
        <w:rPr>
          <w:rFonts w:ascii="Times New Roman" w:hAnsi="Times New Roman" w:cs="Times New Roman"/>
          <w:sz w:val="28"/>
          <w:lang w:val="ru-RU"/>
        </w:rPr>
        <w:t xml:space="preserve">. </w:t>
      </w:r>
      <w:r w:rsidR="0053710D">
        <w:rPr>
          <w:rFonts w:ascii="Times New Roman" w:hAnsi="Times New Roman" w:cs="Times New Roman"/>
          <w:sz w:val="28"/>
          <w:lang w:val="ru-RU"/>
        </w:rPr>
        <w:t>П</w:t>
      </w:r>
      <w:r w:rsidR="005E1BD4">
        <w:rPr>
          <w:rFonts w:ascii="Times New Roman" w:hAnsi="Times New Roman" w:cs="Times New Roman"/>
          <w:sz w:val="28"/>
          <w:lang w:val="ru-RU"/>
        </w:rPr>
        <w:t xml:space="preserve">осле представленных документов </w:t>
      </w:r>
      <w:r w:rsidR="00BB7356">
        <w:rPr>
          <w:rFonts w:ascii="Times New Roman" w:hAnsi="Times New Roman" w:cs="Times New Roman"/>
          <w:sz w:val="28"/>
          <w:lang w:val="ru-RU"/>
        </w:rPr>
        <w:t>в течение 3 рабочих дней со дня поступления до</w:t>
      </w:r>
      <w:r>
        <w:rPr>
          <w:rFonts w:ascii="Times New Roman" w:hAnsi="Times New Roman" w:cs="Times New Roman"/>
          <w:sz w:val="28"/>
          <w:lang w:val="ru-RU"/>
        </w:rPr>
        <w:t>кументов, указанных в пункте 2.4</w:t>
      </w:r>
      <w:r w:rsidR="00BB7356">
        <w:rPr>
          <w:rFonts w:ascii="Times New Roman" w:hAnsi="Times New Roman" w:cs="Times New Roman"/>
          <w:sz w:val="28"/>
          <w:lang w:val="ru-RU"/>
        </w:rPr>
        <w:t xml:space="preserve"> настоящего Положения. </w:t>
      </w:r>
      <w:r w:rsidR="005E1BD4">
        <w:rPr>
          <w:rFonts w:ascii="Times New Roman" w:hAnsi="Times New Roman" w:cs="Times New Roman"/>
          <w:sz w:val="28"/>
          <w:lang w:val="ru-RU"/>
        </w:rPr>
        <w:t xml:space="preserve">Управление готовит </w:t>
      </w:r>
      <w:r w:rsidR="007E3C1F">
        <w:rPr>
          <w:rFonts w:ascii="Times New Roman" w:hAnsi="Times New Roman" w:cs="Times New Roman"/>
          <w:sz w:val="28"/>
          <w:lang w:val="ru-RU"/>
        </w:rPr>
        <w:t>проект</w:t>
      </w:r>
      <w:r w:rsidR="00B74E3F">
        <w:rPr>
          <w:rFonts w:ascii="Times New Roman" w:hAnsi="Times New Roman" w:cs="Times New Roman"/>
          <w:sz w:val="28"/>
          <w:lang w:val="ru-RU"/>
        </w:rPr>
        <w:t xml:space="preserve"> </w:t>
      </w:r>
      <w:r w:rsidR="0038626A">
        <w:rPr>
          <w:rFonts w:ascii="Times New Roman" w:hAnsi="Times New Roman" w:cs="Times New Roman"/>
          <w:sz w:val="28"/>
          <w:lang w:val="ru-RU"/>
        </w:rPr>
        <w:t xml:space="preserve">постановления </w:t>
      </w:r>
      <w:r w:rsidR="007E3C1F">
        <w:rPr>
          <w:rFonts w:ascii="Times New Roman" w:hAnsi="Times New Roman" w:cs="Times New Roman"/>
          <w:sz w:val="28"/>
          <w:lang w:val="ru-RU"/>
        </w:rPr>
        <w:t xml:space="preserve">администрации муниципального образования Туапсинский район (далее – Постановление) </w:t>
      </w:r>
      <w:r w:rsidR="0038626A" w:rsidRPr="0038626A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B74E3F" w:rsidRPr="003862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26A" w:rsidRPr="0038626A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  <w:proofErr w:type="gramStart"/>
      <w:r w:rsidR="0038626A" w:rsidRPr="0038626A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="0038626A" w:rsidRPr="0038626A">
        <w:rPr>
          <w:rFonts w:ascii="Times New Roman" w:hAnsi="Times New Roman" w:cs="Times New Roman"/>
          <w:sz w:val="28"/>
          <w:szCs w:val="28"/>
          <w:lang w:val="ru-RU"/>
        </w:rPr>
        <w:t>дитора  и определения размера оплаты его ус</w:t>
      </w:r>
      <w:r w:rsidR="00BB7356">
        <w:rPr>
          <w:rFonts w:ascii="Times New Roman" w:hAnsi="Times New Roman" w:cs="Times New Roman"/>
          <w:sz w:val="28"/>
          <w:szCs w:val="28"/>
          <w:lang w:val="ru-RU"/>
        </w:rPr>
        <w:t xml:space="preserve">луг. </w:t>
      </w:r>
    </w:p>
    <w:p w:rsidR="006219B6" w:rsidRDefault="00B11D32" w:rsidP="002E41E2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2.6</w:t>
      </w:r>
      <w:r w:rsidR="006219B6">
        <w:rPr>
          <w:rFonts w:ascii="Times New Roman" w:hAnsi="Times New Roman" w:cs="Times New Roman"/>
          <w:sz w:val="28"/>
          <w:lang w:val="ru-RU"/>
        </w:rPr>
        <w:t>. Основаниями для отказа в утверждении независимой аудиторской организации или индивидуального аудитора и размера оплаты ее (его) услуг являются:</w:t>
      </w:r>
    </w:p>
    <w:p w:rsidR="00C50CBB" w:rsidRDefault="006219B6" w:rsidP="002E41E2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непредставление муниципальным унитарным предприятием документов, предусмотренных</w:t>
      </w:r>
      <w:r w:rsidR="00C50CBB">
        <w:rPr>
          <w:rFonts w:ascii="Times New Roman" w:hAnsi="Times New Roman" w:cs="Times New Roman"/>
          <w:sz w:val="28"/>
          <w:lang w:val="ru-RU"/>
        </w:rPr>
        <w:t xml:space="preserve"> пунктом </w:t>
      </w:r>
      <w:r w:rsidR="00B11D32">
        <w:rPr>
          <w:rFonts w:ascii="Times New Roman" w:hAnsi="Times New Roman" w:cs="Times New Roman"/>
          <w:sz w:val="28"/>
          <w:lang w:val="ru-RU"/>
        </w:rPr>
        <w:t>2.4</w:t>
      </w:r>
      <w:r w:rsidR="00C50CBB">
        <w:rPr>
          <w:rFonts w:ascii="Times New Roman" w:hAnsi="Times New Roman" w:cs="Times New Roman"/>
          <w:sz w:val="28"/>
          <w:lang w:val="ru-RU"/>
        </w:rPr>
        <w:t xml:space="preserve"> настоящего Положения;</w:t>
      </w:r>
    </w:p>
    <w:p w:rsidR="006219B6" w:rsidRDefault="00C50CBB" w:rsidP="002E41E2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не проведение муниц</w:t>
      </w:r>
      <w:r w:rsidR="003F004B">
        <w:rPr>
          <w:rFonts w:ascii="Times New Roman" w:hAnsi="Times New Roman" w:cs="Times New Roman"/>
          <w:sz w:val="28"/>
          <w:lang w:val="ru-RU"/>
        </w:rPr>
        <w:t xml:space="preserve">ипальным унитарным предприятием </w:t>
      </w:r>
      <w:r>
        <w:rPr>
          <w:rFonts w:ascii="Times New Roman" w:hAnsi="Times New Roman" w:cs="Times New Roman"/>
          <w:sz w:val="28"/>
          <w:lang w:val="ru-RU"/>
        </w:rPr>
        <w:t>открытого конкурса</w:t>
      </w:r>
      <w:r w:rsidR="003F004B">
        <w:rPr>
          <w:rFonts w:ascii="Times New Roman" w:hAnsi="Times New Roman" w:cs="Times New Roman"/>
          <w:sz w:val="28"/>
          <w:lang w:val="ru-RU"/>
        </w:rPr>
        <w:t xml:space="preserve"> на отбор аудиторской организации или индивидуального аудитора на осуществление обязательной ежегодной аудиторской проверки годовой бухгалтерской (финансовой) отчетности</w:t>
      </w:r>
      <w:r>
        <w:rPr>
          <w:rFonts w:ascii="Times New Roman" w:hAnsi="Times New Roman" w:cs="Times New Roman"/>
          <w:sz w:val="28"/>
          <w:lang w:val="ru-RU"/>
        </w:rPr>
        <w:t xml:space="preserve">. </w:t>
      </w:r>
      <w:r w:rsidR="006219B6">
        <w:rPr>
          <w:rFonts w:ascii="Times New Roman" w:hAnsi="Times New Roman" w:cs="Times New Roman"/>
          <w:sz w:val="28"/>
          <w:lang w:val="ru-RU"/>
        </w:rPr>
        <w:t xml:space="preserve">   </w:t>
      </w:r>
    </w:p>
    <w:p w:rsidR="00657A27" w:rsidRPr="002E41E2" w:rsidRDefault="00B11D32" w:rsidP="002E41E2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2.7</w:t>
      </w:r>
      <w:r w:rsidR="00657A27">
        <w:rPr>
          <w:rFonts w:ascii="Times New Roman" w:hAnsi="Times New Roman" w:cs="Times New Roman"/>
          <w:sz w:val="28"/>
          <w:lang w:val="ru-RU"/>
        </w:rPr>
        <w:t>.Заключение договора на проведение аудита по результатам открытого</w:t>
      </w:r>
      <w:r w:rsidR="00330ED8">
        <w:rPr>
          <w:rFonts w:ascii="Times New Roman" w:hAnsi="Times New Roman" w:cs="Times New Roman"/>
          <w:sz w:val="28"/>
          <w:lang w:val="ru-RU"/>
        </w:rPr>
        <w:t xml:space="preserve"> конкурса осуществляется муниципальным унитарным предприятием после утверждения независимой аудиторской организации или индивидуального ауд</w:t>
      </w:r>
      <w:r w:rsidR="007E3C1F">
        <w:rPr>
          <w:rFonts w:ascii="Times New Roman" w:hAnsi="Times New Roman" w:cs="Times New Roman"/>
          <w:sz w:val="28"/>
          <w:lang w:val="ru-RU"/>
        </w:rPr>
        <w:t>итора и размера ее (его) услуг П</w:t>
      </w:r>
      <w:r w:rsidR="00330ED8">
        <w:rPr>
          <w:rFonts w:ascii="Times New Roman" w:hAnsi="Times New Roman" w:cs="Times New Roman"/>
          <w:sz w:val="28"/>
          <w:lang w:val="ru-RU"/>
        </w:rPr>
        <w:t>остановлением</w:t>
      </w:r>
      <w:r w:rsidR="007E3C1F">
        <w:rPr>
          <w:rFonts w:ascii="Times New Roman" w:hAnsi="Times New Roman" w:cs="Times New Roman"/>
          <w:sz w:val="28"/>
          <w:lang w:val="ru-RU"/>
        </w:rPr>
        <w:t>.</w:t>
      </w:r>
      <w:r w:rsidR="00330ED8">
        <w:rPr>
          <w:rFonts w:ascii="Times New Roman" w:hAnsi="Times New Roman" w:cs="Times New Roman"/>
          <w:sz w:val="28"/>
          <w:lang w:val="ru-RU"/>
        </w:rPr>
        <w:t xml:space="preserve"> </w:t>
      </w:r>
      <w:r w:rsidR="00657A27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012F6" w:rsidRDefault="00B11D32" w:rsidP="00ED089E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2.8</w:t>
      </w:r>
      <w:r w:rsidR="00BE7FDB">
        <w:rPr>
          <w:rFonts w:ascii="Times New Roman" w:hAnsi="Times New Roman" w:cs="Times New Roman"/>
          <w:sz w:val="28"/>
          <w:lang w:val="ru-RU"/>
        </w:rPr>
        <w:t>. Муниципальные унитарные предприятия напр</w:t>
      </w:r>
      <w:r w:rsidR="00DE2EE1">
        <w:rPr>
          <w:rFonts w:ascii="Times New Roman" w:hAnsi="Times New Roman" w:cs="Times New Roman"/>
          <w:sz w:val="28"/>
          <w:lang w:val="ru-RU"/>
        </w:rPr>
        <w:t>авляют результаты проведенного А</w:t>
      </w:r>
      <w:r w:rsidR="00BE7FDB">
        <w:rPr>
          <w:rFonts w:ascii="Times New Roman" w:hAnsi="Times New Roman" w:cs="Times New Roman"/>
          <w:sz w:val="28"/>
          <w:lang w:val="ru-RU"/>
        </w:rPr>
        <w:t>удита годовой бухгалтер</w:t>
      </w:r>
      <w:r w:rsidR="00DE2EE1">
        <w:rPr>
          <w:rFonts w:ascii="Times New Roman" w:hAnsi="Times New Roman" w:cs="Times New Roman"/>
          <w:sz w:val="28"/>
          <w:lang w:val="ru-RU"/>
        </w:rPr>
        <w:t xml:space="preserve">ской  (финансовой) отчетности совместно с документами </w:t>
      </w:r>
      <w:r w:rsidR="00597F09">
        <w:rPr>
          <w:rFonts w:ascii="Times New Roman" w:hAnsi="Times New Roman" w:cs="Times New Roman"/>
          <w:sz w:val="28"/>
          <w:lang w:val="ru-RU"/>
        </w:rPr>
        <w:t xml:space="preserve">о результатах годовой бухгалтерской отчетности </w:t>
      </w:r>
      <w:r w:rsidR="00DE2EE1">
        <w:rPr>
          <w:rFonts w:ascii="Times New Roman" w:hAnsi="Times New Roman" w:cs="Times New Roman"/>
          <w:sz w:val="28"/>
          <w:lang w:val="ru-RU"/>
        </w:rPr>
        <w:t xml:space="preserve">в </w:t>
      </w:r>
      <w:r w:rsidR="00B74E3F">
        <w:rPr>
          <w:rFonts w:ascii="Times New Roman" w:hAnsi="Times New Roman" w:cs="Times New Roman"/>
          <w:sz w:val="28"/>
          <w:lang w:val="ru-RU"/>
        </w:rPr>
        <w:t>Управление</w:t>
      </w:r>
      <w:r w:rsidR="00597F09">
        <w:rPr>
          <w:rFonts w:ascii="Times New Roman" w:hAnsi="Times New Roman" w:cs="Times New Roman"/>
          <w:sz w:val="28"/>
          <w:lang w:val="ru-RU"/>
        </w:rPr>
        <w:t xml:space="preserve"> в срок не </w:t>
      </w:r>
      <w:r w:rsidR="007E3C1F">
        <w:rPr>
          <w:rFonts w:ascii="Times New Roman" w:hAnsi="Times New Roman" w:cs="Times New Roman"/>
          <w:sz w:val="28"/>
          <w:lang w:val="ru-RU"/>
        </w:rPr>
        <w:t xml:space="preserve">менее чем за 10 рабочих дней до дня заседания комиссии по рассмотрению отчетов руководителей </w:t>
      </w:r>
      <w:r w:rsidR="00342DFC">
        <w:rPr>
          <w:rFonts w:ascii="Times New Roman" w:hAnsi="Times New Roman" w:cs="Times New Roman"/>
          <w:sz w:val="28"/>
          <w:lang w:val="ru-RU"/>
        </w:rPr>
        <w:t xml:space="preserve">муниципальных унитарных предприятий </w:t>
      </w:r>
      <w:r w:rsidR="007E3C1F">
        <w:rPr>
          <w:rFonts w:ascii="Times New Roman" w:hAnsi="Times New Roman" w:cs="Times New Roman"/>
          <w:sz w:val="28"/>
          <w:lang w:val="ru-RU"/>
        </w:rPr>
        <w:t xml:space="preserve"> о результатах финансово-хозяйственной деятельности за год</w:t>
      </w:r>
      <w:r w:rsidR="00342DFC">
        <w:rPr>
          <w:rFonts w:ascii="Times New Roman" w:hAnsi="Times New Roman" w:cs="Times New Roman"/>
          <w:sz w:val="28"/>
          <w:lang w:val="ru-RU"/>
        </w:rPr>
        <w:t xml:space="preserve"> (балансовая комиссия)</w:t>
      </w:r>
      <w:r w:rsidR="007E3C1F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7A18FC" w:rsidRDefault="00B11D32" w:rsidP="002828FA">
      <w:pPr>
        <w:tabs>
          <w:tab w:val="left" w:pos="9639"/>
        </w:tabs>
        <w:ind w:right="142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2.9</w:t>
      </w:r>
      <w:r w:rsidR="004012F6">
        <w:rPr>
          <w:rFonts w:ascii="Times New Roman" w:hAnsi="Times New Roman" w:cs="Times New Roman"/>
          <w:sz w:val="28"/>
          <w:lang w:val="ru-RU"/>
        </w:rPr>
        <w:t>. Руководитель муниципального унитарного предприятия несет персональную ответственность за своевременное заключение договора на проведение аудита годовой бухгалтерской (финансовой) отчетности и предоставление информации в управление экономического развития администрации муниципального образования Туапсинский район.</w:t>
      </w:r>
    </w:p>
    <w:p w:rsidR="00656B26" w:rsidRDefault="00656B26" w:rsidP="007A18FC">
      <w:pPr>
        <w:tabs>
          <w:tab w:val="left" w:pos="9639"/>
        </w:tabs>
        <w:ind w:right="142" w:firstLine="709"/>
        <w:jc w:val="center"/>
        <w:rPr>
          <w:rFonts w:ascii="Times New Roman" w:hAnsi="Times New Roman" w:cs="Times New Roman"/>
          <w:sz w:val="28"/>
          <w:lang w:val="ru-RU"/>
        </w:rPr>
      </w:pPr>
    </w:p>
    <w:p w:rsidR="007A18FC" w:rsidRPr="00FC58BF" w:rsidRDefault="007A18FC" w:rsidP="007A18FC">
      <w:pPr>
        <w:tabs>
          <w:tab w:val="left" w:pos="9639"/>
        </w:tabs>
        <w:ind w:right="142"/>
        <w:jc w:val="center"/>
        <w:rPr>
          <w:rFonts w:ascii="Times New Roman" w:hAnsi="Times New Roman" w:cs="Times New Roman"/>
          <w:sz w:val="28"/>
          <w:lang w:val="ru-RU"/>
        </w:rPr>
      </w:pPr>
      <w:r w:rsidRPr="00FC58BF">
        <w:rPr>
          <w:rFonts w:ascii="Times New Roman" w:hAnsi="Times New Roman" w:cs="Times New Roman"/>
          <w:sz w:val="28"/>
          <w:lang w:val="ru-RU"/>
        </w:rPr>
        <w:t xml:space="preserve">3. </w:t>
      </w:r>
      <w:proofErr w:type="gramStart"/>
      <w:r w:rsidRPr="00FC58BF">
        <w:rPr>
          <w:rFonts w:ascii="Times New Roman" w:hAnsi="Times New Roman" w:cs="Times New Roman"/>
          <w:sz w:val="28"/>
          <w:lang w:val="ru-RU"/>
        </w:rPr>
        <w:t>Контроль за</w:t>
      </w:r>
      <w:proofErr w:type="gramEnd"/>
      <w:r w:rsidRPr="00FC58BF">
        <w:rPr>
          <w:rFonts w:ascii="Times New Roman" w:hAnsi="Times New Roman" w:cs="Times New Roman"/>
          <w:sz w:val="28"/>
          <w:lang w:val="ru-RU"/>
        </w:rPr>
        <w:t xml:space="preserve"> деятельностью муниципальных унитарных предприятий</w:t>
      </w:r>
    </w:p>
    <w:p w:rsidR="00360F46" w:rsidRDefault="00360F46" w:rsidP="002828FA">
      <w:pPr>
        <w:tabs>
          <w:tab w:val="left" w:pos="9639"/>
        </w:tabs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</w:p>
    <w:p w:rsidR="007A18FC" w:rsidRDefault="007A18FC" w:rsidP="007A18FC">
      <w:pPr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3.1. Управление экономического развития администрации муниципального образования Туапсинский район осуществляет сбор, обработку и свод получаемой информац</w:t>
      </w:r>
      <w:proofErr w:type="gramStart"/>
      <w:r>
        <w:rPr>
          <w:rFonts w:ascii="Times New Roman" w:hAnsi="Times New Roman" w:cs="Times New Roman"/>
          <w:sz w:val="28"/>
          <w:lang w:val="ru-RU"/>
        </w:rPr>
        <w:t>ии о е</w:t>
      </w:r>
      <w:proofErr w:type="gramEnd"/>
      <w:r>
        <w:rPr>
          <w:rFonts w:ascii="Times New Roman" w:hAnsi="Times New Roman" w:cs="Times New Roman"/>
          <w:sz w:val="28"/>
          <w:lang w:val="ru-RU"/>
        </w:rPr>
        <w:t>жегодных обязательных аудиторских проверках муниципальных унитарных предприятий.</w:t>
      </w:r>
    </w:p>
    <w:p w:rsidR="007A18FC" w:rsidRDefault="00ED089E" w:rsidP="00FF4139">
      <w:pPr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3.2. Р</w:t>
      </w:r>
      <w:r w:rsidR="007A18FC">
        <w:rPr>
          <w:rFonts w:ascii="Times New Roman" w:hAnsi="Times New Roman" w:cs="Times New Roman"/>
          <w:sz w:val="28"/>
          <w:lang w:val="ru-RU"/>
        </w:rPr>
        <w:t>езультаты аудиторских проверок за предшествующий год учитыва</w:t>
      </w:r>
      <w:r w:rsidR="0068576E">
        <w:rPr>
          <w:rFonts w:ascii="Times New Roman" w:hAnsi="Times New Roman" w:cs="Times New Roman"/>
          <w:sz w:val="28"/>
          <w:lang w:val="ru-RU"/>
        </w:rPr>
        <w:t>ю</w:t>
      </w:r>
      <w:r w:rsidR="007A18FC">
        <w:rPr>
          <w:rFonts w:ascii="Times New Roman" w:hAnsi="Times New Roman" w:cs="Times New Roman"/>
          <w:sz w:val="28"/>
          <w:lang w:val="ru-RU"/>
        </w:rPr>
        <w:t>тся при рассмотрении итогов финансово-хозяйственной деятельности муниципальных унитарных предприятий.</w:t>
      </w:r>
    </w:p>
    <w:p w:rsidR="00360F46" w:rsidRDefault="007A18FC" w:rsidP="007A18FC">
      <w:pPr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ED089E" w:rsidRDefault="00ED089E" w:rsidP="007A18FC">
      <w:pPr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ED089E" w:rsidRPr="009B6D72" w:rsidRDefault="00ED089E" w:rsidP="007A18FC">
      <w:pPr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6120"/>
        <w:gridCol w:w="934"/>
        <w:gridCol w:w="2727"/>
      </w:tblGrid>
      <w:tr w:rsidR="009D2011" w:rsidRPr="00EC7295" w:rsidTr="00A66AB1">
        <w:tc>
          <w:tcPr>
            <w:tcW w:w="6120" w:type="dxa"/>
          </w:tcPr>
          <w:p w:rsidR="005D0015" w:rsidRDefault="00AC624B" w:rsidP="006857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</w:t>
            </w:r>
            <w:r w:rsidR="009D2011" w:rsidRPr="009D20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управления </w:t>
            </w:r>
          </w:p>
          <w:p w:rsidR="005D0015" w:rsidRDefault="009D2011" w:rsidP="006857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20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экономического развития </w:t>
            </w:r>
          </w:p>
          <w:p w:rsidR="005D0015" w:rsidRDefault="009D2011" w:rsidP="006857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20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bookmarkStart w:id="0" w:name="_GoBack"/>
            <w:bookmarkEnd w:id="0"/>
            <w:r w:rsidRPr="009D20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дминистрации </w:t>
            </w:r>
            <w:proofErr w:type="gramStart"/>
            <w:r w:rsidRPr="009D20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proofErr w:type="gramEnd"/>
            <w:r w:rsidRPr="009D20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D2011" w:rsidRPr="009D2011" w:rsidRDefault="009D2011" w:rsidP="006857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20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Туапсинский район</w:t>
            </w:r>
          </w:p>
        </w:tc>
        <w:tc>
          <w:tcPr>
            <w:tcW w:w="934" w:type="dxa"/>
          </w:tcPr>
          <w:p w:rsidR="009D2011" w:rsidRPr="009D2011" w:rsidRDefault="009D2011" w:rsidP="00A66AB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727" w:type="dxa"/>
          </w:tcPr>
          <w:p w:rsidR="009D2011" w:rsidRPr="009D2011" w:rsidRDefault="009D2011" w:rsidP="00A66A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9D2011" w:rsidRPr="009D2011" w:rsidRDefault="009D2011" w:rsidP="00A66A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20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</w:t>
            </w:r>
          </w:p>
          <w:p w:rsidR="005D0015" w:rsidRDefault="008B6C5B" w:rsidP="00A66A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  <w:p w:rsidR="009D2011" w:rsidRPr="00AC624B" w:rsidRDefault="00FF4139" w:rsidP="00FF413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Яйли</w:t>
            </w:r>
            <w:proofErr w:type="spellEnd"/>
            <w:r w:rsidR="009D2011" w:rsidRPr="009D20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</w:p>
        </w:tc>
      </w:tr>
    </w:tbl>
    <w:p w:rsidR="009D2011" w:rsidRPr="00FF4139" w:rsidRDefault="009D2011" w:rsidP="00FF4139">
      <w:pPr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sectPr w:rsidR="009D2011" w:rsidRPr="00FF4139" w:rsidSect="005D0015"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6E" w:rsidRDefault="0068576E" w:rsidP="001E5F87">
      <w:r>
        <w:separator/>
      </w:r>
    </w:p>
  </w:endnote>
  <w:endnote w:type="continuationSeparator" w:id="0">
    <w:p w:rsidR="0068576E" w:rsidRDefault="0068576E" w:rsidP="001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6E" w:rsidRDefault="0068576E" w:rsidP="001E5F87">
      <w:r>
        <w:separator/>
      </w:r>
    </w:p>
  </w:footnote>
  <w:footnote w:type="continuationSeparator" w:id="0">
    <w:p w:rsidR="0068576E" w:rsidRDefault="0068576E" w:rsidP="001E5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367057591"/>
      <w:docPartObj>
        <w:docPartGallery w:val="Page Numbers (Top of Page)"/>
        <w:docPartUnique/>
      </w:docPartObj>
    </w:sdtPr>
    <w:sdtContent>
      <w:p w:rsidR="0068576E" w:rsidRPr="001E5F87" w:rsidRDefault="0068576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5F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5F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5F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5687" w:rsidRPr="0075568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7</w:t>
        </w:r>
        <w:r w:rsidRPr="001E5F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576E" w:rsidRDefault="006857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B3D"/>
    <w:multiLevelType w:val="hybridMultilevel"/>
    <w:tmpl w:val="1EB68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E10BE"/>
    <w:multiLevelType w:val="hybridMultilevel"/>
    <w:tmpl w:val="58066660"/>
    <w:lvl w:ilvl="0" w:tplc="E97E0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277362"/>
    <w:multiLevelType w:val="hybridMultilevel"/>
    <w:tmpl w:val="2928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C2D49"/>
    <w:multiLevelType w:val="hybridMultilevel"/>
    <w:tmpl w:val="5F92E3FE"/>
    <w:lvl w:ilvl="0" w:tplc="3A4A952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8550D1"/>
    <w:multiLevelType w:val="multilevel"/>
    <w:tmpl w:val="3E084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87F5581"/>
    <w:multiLevelType w:val="hybridMultilevel"/>
    <w:tmpl w:val="3A6A6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96"/>
    <w:rsid w:val="0001213A"/>
    <w:rsid w:val="00012C6B"/>
    <w:rsid w:val="0003188E"/>
    <w:rsid w:val="00033030"/>
    <w:rsid w:val="00065F90"/>
    <w:rsid w:val="00121E4B"/>
    <w:rsid w:val="00192CD9"/>
    <w:rsid w:val="001B538C"/>
    <w:rsid w:val="001E5F87"/>
    <w:rsid w:val="002074D5"/>
    <w:rsid w:val="00253E6C"/>
    <w:rsid w:val="00270F9E"/>
    <w:rsid w:val="002828FA"/>
    <w:rsid w:val="00294578"/>
    <w:rsid w:val="00296D2C"/>
    <w:rsid w:val="002E41E2"/>
    <w:rsid w:val="00330ED8"/>
    <w:rsid w:val="00342DFC"/>
    <w:rsid w:val="00360F46"/>
    <w:rsid w:val="0038626A"/>
    <w:rsid w:val="003F004B"/>
    <w:rsid w:val="004012F6"/>
    <w:rsid w:val="00402D96"/>
    <w:rsid w:val="0053710D"/>
    <w:rsid w:val="005433DF"/>
    <w:rsid w:val="005567B1"/>
    <w:rsid w:val="00585942"/>
    <w:rsid w:val="00597C82"/>
    <w:rsid w:val="00597F09"/>
    <w:rsid w:val="005D0015"/>
    <w:rsid w:val="005E1BD4"/>
    <w:rsid w:val="006219B6"/>
    <w:rsid w:val="00656B26"/>
    <w:rsid w:val="00657A27"/>
    <w:rsid w:val="0068576E"/>
    <w:rsid w:val="00696158"/>
    <w:rsid w:val="0071750A"/>
    <w:rsid w:val="00755687"/>
    <w:rsid w:val="0076159D"/>
    <w:rsid w:val="007873ED"/>
    <w:rsid w:val="007A18FC"/>
    <w:rsid w:val="007A29B4"/>
    <w:rsid w:val="007E3C1F"/>
    <w:rsid w:val="00824A53"/>
    <w:rsid w:val="008413D2"/>
    <w:rsid w:val="008B2D87"/>
    <w:rsid w:val="008B6C5B"/>
    <w:rsid w:val="008E46B8"/>
    <w:rsid w:val="008F32AA"/>
    <w:rsid w:val="00940512"/>
    <w:rsid w:val="00947441"/>
    <w:rsid w:val="00965D95"/>
    <w:rsid w:val="009834F5"/>
    <w:rsid w:val="00997385"/>
    <w:rsid w:val="009A4E13"/>
    <w:rsid w:val="009B6D72"/>
    <w:rsid w:val="009D2011"/>
    <w:rsid w:val="009E07FA"/>
    <w:rsid w:val="009E5551"/>
    <w:rsid w:val="009F13CC"/>
    <w:rsid w:val="00A66AB1"/>
    <w:rsid w:val="00AA39E4"/>
    <w:rsid w:val="00AB300E"/>
    <w:rsid w:val="00AB3CB3"/>
    <w:rsid w:val="00AC624B"/>
    <w:rsid w:val="00AF171F"/>
    <w:rsid w:val="00B03BB3"/>
    <w:rsid w:val="00B11D32"/>
    <w:rsid w:val="00B20C35"/>
    <w:rsid w:val="00B53BDC"/>
    <w:rsid w:val="00B74E3F"/>
    <w:rsid w:val="00B83A93"/>
    <w:rsid w:val="00BA53B5"/>
    <w:rsid w:val="00BB072D"/>
    <w:rsid w:val="00BB7356"/>
    <w:rsid w:val="00BE7FDB"/>
    <w:rsid w:val="00BF66E0"/>
    <w:rsid w:val="00BF7BFE"/>
    <w:rsid w:val="00C43F1E"/>
    <w:rsid w:val="00C50CBB"/>
    <w:rsid w:val="00C9792D"/>
    <w:rsid w:val="00D13FA6"/>
    <w:rsid w:val="00D67C8B"/>
    <w:rsid w:val="00DA1FFA"/>
    <w:rsid w:val="00DB05BC"/>
    <w:rsid w:val="00DE2EE1"/>
    <w:rsid w:val="00E519FD"/>
    <w:rsid w:val="00E702C0"/>
    <w:rsid w:val="00E81830"/>
    <w:rsid w:val="00ED089E"/>
    <w:rsid w:val="00F64287"/>
    <w:rsid w:val="00F902D7"/>
    <w:rsid w:val="00FA0641"/>
    <w:rsid w:val="00FC58BF"/>
    <w:rsid w:val="00FF4139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5F8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1E5F8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F87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1E5F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F87"/>
    <w:rPr>
      <w:lang w:val="en-US"/>
    </w:rPr>
  </w:style>
  <w:style w:type="paragraph" w:styleId="a8">
    <w:name w:val="footer"/>
    <w:basedOn w:val="a"/>
    <w:link w:val="a9"/>
    <w:uiPriority w:val="99"/>
    <w:unhideWhenUsed/>
    <w:rsid w:val="001E5F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F87"/>
    <w:rPr>
      <w:lang w:val="en-US"/>
    </w:rPr>
  </w:style>
  <w:style w:type="paragraph" w:styleId="aa">
    <w:name w:val="List Paragraph"/>
    <w:basedOn w:val="a"/>
    <w:uiPriority w:val="34"/>
    <w:qFormat/>
    <w:rsid w:val="00033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5F8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1E5F8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F87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1E5F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F87"/>
    <w:rPr>
      <w:lang w:val="en-US"/>
    </w:rPr>
  </w:style>
  <w:style w:type="paragraph" w:styleId="a8">
    <w:name w:val="footer"/>
    <w:basedOn w:val="a"/>
    <w:link w:val="a9"/>
    <w:uiPriority w:val="99"/>
    <w:unhideWhenUsed/>
    <w:rsid w:val="001E5F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F87"/>
    <w:rPr>
      <w:lang w:val="en-US"/>
    </w:rPr>
  </w:style>
  <w:style w:type="paragraph" w:styleId="aa">
    <w:name w:val="List Paragraph"/>
    <w:basedOn w:val="a"/>
    <w:uiPriority w:val="34"/>
    <w:qFormat/>
    <w:rsid w:val="00033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40551-CD1A-4D77-8ACA-1126ED3E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7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Жилина</dc:creator>
  <cp:keywords/>
  <dc:description/>
  <cp:lastModifiedBy>Надежда Морозова</cp:lastModifiedBy>
  <cp:revision>35</cp:revision>
  <cp:lastPrinted>2021-05-26T07:59:00Z</cp:lastPrinted>
  <dcterms:created xsi:type="dcterms:W3CDTF">2021-01-29T09:33:00Z</dcterms:created>
  <dcterms:modified xsi:type="dcterms:W3CDTF">2021-05-26T08:48:00Z</dcterms:modified>
</cp:coreProperties>
</file>