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2F" w:rsidRPr="00E8724B" w:rsidRDefault="000A272F" w:rsidP="000A272F">
      <w:pPr>
        <w:ind w:left="4962"/>
      </w:pPr>
      <w:r w:rsidRPr="00E8724B">
        <w:t>Начальнику  финансового управления</w:t>
      </w:r>
    </w:p>
    <w:p w:rsidR="000A272F" w:rsidRPr="00E8724B" w:rsidRDefault="000A272F" w:rsidP="000A272F">
      <w:pPr>
        <w:autoSpaceDE w:val="0"/>
        <w:autoSpaceDN w:val="0"/>
        <w:adjustRightInd w:val="0"/>
        <w:spacing w:line="276" w:lineRule="auto"/>
        <w:ind w:left="4962"/>
      </w:pPr>
      <w:r w:rsidRPr="00E8724B">
        <w:t xml:space="preserve"> администрации </w:t>
      </w:r>
      <w:proofErr w:type="gramStart"/>
      <w:r w:rsidRPr="00E8724B">
        <w:t>муниципального</w:t>
      </w:r>
      <w:proofErr w:type="gramEnd"/>
    </w:p>
    <w:p w:rsidR="000A272F" w:rsidRPr="00E8724B" w:rsidRDefault="000A272F" w:rsidP="000A272F">
      <w:pPr>
        <w:autoSpaceDE w:val="0"/>
        <w:autoSpaceDN w:val="0"/>
        <w:adjustRightInd w:val="0"/>
        <w:spacing w:line="276" w:lineRule="auto"/>
        <w:ind w:left="4962"/>
      </w:pPr>
      <w:r w:rsidRPr="00E8724B">
        <w:t xml:space="preserve"> образования  Туапсинский район</w:t>
      </w:r>
    </w:p>
    <w:p w:rsidR="000A272F" w:rsidRPr="00E8724B" w:rsidRDefault="000A272F" w:rsidP="000A272F">
      <w:pPr>
        <w:autoSpaceDE w:val="0"/>
        <w:autoSpaceDN w:val="0"/>
        <w:adjustRightInd w:val="0"/>
        <w:spacing w:line="276" w:lineRule="auto"/>
        <w:ind w:left="4962"/>
        <w:rPr>
          <w:sz w:val="22"/>
          <w:szCs w:val="22"/>
        </w:rPr>
      </w:pPr>
      <w:r w:rsidRPr="00E8724B">
        <w:t xml:space="preserve"> Ю.Н.</w:t>
      </w:r>
      <w:r w:rsidR="00BE3B46">
        <w:t xml:space="preserve"> </w:t>
      </w:r>
      <w:bookmarkStart w:id="0" w:name="_GoBack"/>
      <w:bookmarkEnd w:id="0"/>
      <w:r w:rsidRPr="00E8724B">
        <w:t>Кулаковой</w:t>
      </w:r>
    </w:p>
    <w:p w:rsidR="000A272F" w:rsidRDefault="000A272F" w:rsidP="000A272F">
      <w:pPr>
        <w:tabs>
          <w:tab w:val="left" w:pos="3420"/>
        </w:tabs>
      </w:pPr>
      <w:r>
        <w:t xml:space="preserve">                             </w:t>
      </w:r>
    </w:p>
    <w:p w:rsidR="000A272F" w:rsidRDefault="000A272F" w:rsidP="000A272F">
      <w:pPr>
        <w:jc w:val="center"/>
        <w:rPr>
          <w:b/>
        </w:rPr>
      </w:pPr>
      <w:r>
        <w:rPr>
          <w:b/>
        </w:rPr>
        <w:t>Заключение</w:t>
      </w:r>
    </w:p>
    <w:p w:rsidR="000A272F" w:rsidRPr="000A272F" w:rsidRDefault="000A272F" w:rsidP="000A272F">
      <w:pPr>
        <w:jc w:val="center"/>
      </w:pPr>
      <w:r w:rsidRPr="000A272F">
        <w:t>по результатам экспертизы проекта постановления администрации МО Туапсинский район «</w:t>
      </w:r>
      <w:bookmarkStart w:id="1" w:name="OLE_LINK1"/>
      <w:bookmarkStart w:id="2" w:name="OLE_LINK2"/>
      <w:r w:rsidRPr="000A272F">
        <w:t xml:space="preserve">Об утверждении Порядка анализа финансового </w:t>
      </w:r>
    </w:p>
    <w:p w:rsidR="000A272F" w:rsidRPr="000A272F" w:rsidRDefault="000A272F" w:rsidP="000A272F">
      <w:pPr>
        <w:jc w:val="center"/>
      </w:pPr>
      <w:r w:rsidRPr="000A272F">
        <w:t xml:space="preserve">состояния принципала в целях предоставления, а также после предоставления муниципальной гарантии муниципального образования Туапсинский район </w:t>
      </w:r>
    </w:p>
    <w:p w:rsidR="000A272F" w:rsidRPr="000A272F" w:rsidRDefault="000A272F" w:rsidP="000A272F">
      <w:pPr>
        <w:jc w:val="center"/>
      </w:pPr>
      <w:r w:rsidRPr="000A272F">
        <w:t xml:space="preserve">и Порядка оценки надежности (ликвидности) </w:t>
      </w:r>
    </w:p>
    <w:p w:rsidR="000A272F" w:rsidRPr="000A272F" w:rsidRDefault="000A272F" w:rsidP="000A272F">
      <w:pPr>
        <w:jc w:val="center"/>
      </w:pPr>
      <w:r w:rsidRPr="000A272F">
        <w:t>банковской гарантии, поручительства»</w:t>
      </w:r>
    </w:p>
    <w:bookmarkEnd w:id="1"/>
    <w:bookmarkEnd w:id="2"/>
    <w:p w:rsidR="000A272F" w:rsidRPr="00260EDC" w:rsidRDefault="000A272F" w:rsidP="000A272F">
      <w:pPr>
        <w:widowControl w:val="0"/>
        <w:autoSpaceDE w:val="0"/>
        <w:autoSpaceDN w:val="0"/>
        <w:jc w:val="both"/>
      </w:pPr>
    </w:p>
    <w:p w:rsidR="000A272F" w:rsidRPr="000A272F" w:rsidRDefault="000A272F" w:rsidP="000A272F">
      <w:pPr>
        <w:jc w:val="both"/>
      </w:pPr>
      <w:r w:rsidRPr="008C5429">
        <w:t xml:space="preserve">           </w:t>
      </w:r>
      <w:proofErr w:type="gramStart"/>
      <w:r w:rsidRPr="008C5429">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0A272F">
        <w:rPr>
          <w:rStyle w:val="a4"/>
          <w:b w:val="0"/>
        </w:rPr>
        <w:t>,</w:t>
      </w:r>
      <w:r w:rsidRPr="000A272F">
        <w:t xml:space="preserve"> </w:t>
      </w:r>
      <w:r>
        <w:t>«</w:t>
      </w:r>
      <w:r w:rsidRPr="000A272F">
        <w:t xml:space="preserve">Об утверждении Порядка анализа финансового состояния принципала в целях предоставления, а также после предоставления муниципальной гарантии муниципального образования Туапсинский район и Порядка оценки надежности (ликвидности) </w:t>
      </w:r>
      <w:proofErr w:type="gramEnd"/>
    </w:p>
    <w:p w:rsidR="000A272F" w:rsidRPr="008C5429" w:rsidRDefault="000A272F" w:rsidP="000A272F">
      <w:pPr>
        <w:jc w:val="both"/>
        <w:rPr>
          <w:b/>
        </w:rPr>
      </w:pPr>
      <w:r w:rsidRPr="000A272F">
        <w:t>банковской гарантии, поручительства</w:t>
      </w:r>
      <w:r w:rsidRPr="008C5429">
        <w:t xml:space="preserve">», </w:t>
      </w:r>
      <w:r w:rsidRPr="008C5429">
        <w:rPr>
          <w:bCs/>
        </w:rPr>
        <w:t xml:space="preserve"> </w:t>
      </w:r>
      <w:r w:rsidRPr="008C5429">
        <w:t xml:space="preserve"> поступивший    из     </w:t>
      </w:r>
      <w:r>
        <w:t xml:space="preserve">финансового </w:t>
      </w:r>
      <w:r w:rsidRPr="008C5429">
        <w:t>управления  администрации  МО  Туапсинский   район   установил:</w:t>
      </w:r>
    </w:p>
    <w:p w:rsidR="000A272F" w:rsidRDefault="000A272F" w:rsidP="000A272F">
      <w:pPr>
        <w:ind w:firstLine="851"/>
        <w:jc w:val="both"/>
      </w:pPr>
      <w:r w:rsidRPr="00260EDC">
        <w:t xml:space="preserve">  1. 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0A272F" w:rsidRPr="000A272F" w:rsidRDefault="000A272F" w:rsidP="000A272F">
      <w:pPr>
        <w:ind w:firstLine="709"/>
        <w:jc w:val="both"/>
      </w:pPr>
      <w:r>
        <w:t xml:space="preserve">в </w:t>
      </w:r>
      <w:r w:rsidRPr="000A272F">
        <w:t xml:space="preserve">соответствии с положениями статей 93.2 и 115.2 Бюджетного кодекса Российской Федерации, приказом министерства финансов Краснодарского края от 28 августа 2014 года № 284 «Об утверждении Порядка анализа  финансового </w:t>
      </w:r>
    </w:p>
    <w:p w:rsidR="000A272F" w:rsidRDefault="000A272F" w:rsidP="000A272F">
      <w:pPr>
        <w:jc w:val="both"/>
      </w:pPr>
      <w:r w:rsidRPr="000A272F">
        <w:t>состояния принципала в целях предоставления, а также после предоставления государственной гарантии Краснодарского края и Порядка оценки надежности (ликвидности) банковской гарантии, поручительства», решением Совета муниципального образования Туапсинский район от 24 мая 2019 года № 149 «О Порядке предоставления муниципальных гарантий муниципального образования Туапсинский район»</w:t>
      </w:r>
      <w:r>
        <w:t>.</w:t>
      </w:r>
      <w:r w:rsidRPr="000A272F">
        <w:t xml:space="preserve">  </w:t>
      </w:r>
    </w:p>
    <w:p w:rsidR="000A272F" w:rsidRDefault="000A272F" w:rsidP="000A272F">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0A272F" w:rsidRDefault="000A272F" w:rsidP="000A272F">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0A272F" w:rsidRDefault="000A272F" w:rsidP="000A272F">
      <w:pPr>
        <w:autoSpaceDE w:val="0"/>
        <w:autoSpaceDN w:val="0"/>
        <w:adjustRightInd w:val="0"/>
        <w:ind w:firstLine="851"/>
        <w:jc w:val="both"/>
      </w:pPr>
      <w:r>
        <w:t xml:space="preserve">  4.   Проект нормативного правового акта может быть рекомендован для официального принятия.</w:t>
      </w:r>
    </w:p>
    <w:p w:rsidR="000A272F" w:rsidRDefault="000A272F" w:rsidP="000A272F">
      <w:pPr>
        <w:autoSpaceDE w:val="0"/>
        <w:autoSpaceDN w:val="0"/>
        <w:adjustRightInd w:val="0"/>
        <w:ind w:firstLine="851"/>
        <w:jc w:val="both"/>
      </w:pPr>
    </w:p>
    <w:p w:rsidR="000A272F" w:rsidRDefault="000A272F" w:rsidP="000A272F">
      <w:pPr>
        <w:autoSpaceDE w:val="0"/>
        <w:autoSpaceDN w:val="0"/>
        <w:adjustRightInd w:val="0"/>
        <w:jc w:val="both"/>
      </w:pPr>
      <w:r>
        <w:t xml:space="preserve">Начальник правового отдела </w:t>
      </w:r>
    </w:p>
    <w:p w:rsidR="000A272F" w:rsidRDefault="000A272F" w:rsidP="000A272F">
      <w:pPr>
        <w:jc w:val="both"/>
        <w:rPr>
          <w:b/>
          <w:spacing w:val="4"/>
        </w:rPr>
      </w:pPr>
      <w:r>
        <w:t xml:space="preserve">администрации МО Туапсинский район                                        В.Н. Солопов                   </w:t>
      </w:r>
    </w:p>
    <w:sectPr w:rsidR="000A272F" w:rsidSect="000A272F">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48"/>
    <w:rsid w:val="000A272F"/>
    <w:rsid w:val="0025174E"/>
    <w:rsid w:val="002F7CA7"/>
    <w:rsid w:val="00390848"/>
    <w:rsid w:val="00420819"/>
    <w:rsid w:val="00476C16"/>
    <w:rsid w:val="006D7E65"/>
    <w:rsid w:val="006E362C"/>
    <w:rsid w:val="00832A13"/>
    <w:rsid w:val="0083343B"/>
    <w:rsid w:val="009126CE"/>
    <w:rsid w:val="009926FE"/>
    <w:rsid w:val="00BE3B4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72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272F"/>
    <w:rPr>
      <w:color w:val="0000FF"/>
      <w:u w:val="single"/>
    </w:rPr>
  </w:style>
  <w:style w:type="character" w:styleId="a4">
    <w:name w:val="Strong"/>
    <w:qFormat/>
    <w:rsid w:val="000A272F"/>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72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272F"/>
    <w:rPr>
      <w:color w:val="0000FF"/>
      <w:u w:val="single"/>
    </w:rPr>
  </w:style>
  <w:style w:type="character" w:styleId="a4">
    <w:name w:val="Strong"/>
    <w:qFormat/>
    <w:rsid w:val="000A272F"/>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2019-06-18T07:46:00Z</dcterms:created>
  <dcterms:modified xsi:type="dcterms:W3CDTF">2019-06-18T08:24:00Z</dcterms:modified>
</cp:coreProperties>
</file>